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EE5E0" w14:textId="77777777" w:rsidR="00731A96" w:rsidRDefault="00000000">
      <w:pPr>
        <w:ind w:left="119"/>
        <w:rPr>
          <w:sz w:val="20"/>
        </w:rPr>
      </w:pPr>
      <w:r>
        <w:rPr>
          <w:noProof/>
          <w:sz w:val="20"/>
          <w:lang w:val="en-US"/>
        </w:rPr>
        <w:drawing>
          <wp:inline distT="0" distB="0" distL="0" distR="0" wp14:anchorId="3DB4A09F" wp14:editId="5582CD4D">
            <wp:extent cx="2619164" cy="15716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619164" cy="1571625"/>
                    </a:xfrm>
                    <a:prstGeom prst="rect">
                      <a:avLst/>
                    </a:prstGeom>
                  </pic:spPr>
                </pic:pic>
              </a:graphicData>
            </a:graphic>
          </wp:inline>
        </w:drawing>
      </w:r>
    </w:p>
    <w:p w14:paraId="5DA577B9" w14:textId="77777777" w:rsidR="00731A96" w:rsidRDefault="00731A96">
      <w:pPr>
        <w:rPr>
          <w:sz w:val="26"/>
        </w:rPr>
      </w:pPr>
    </w:p>
    <w:p w14:paraId="2FEEDAA3" w14:textId="77777777" w:rsidR="00731A96" w:rsidRDefault="00000000">
      <w:pPr>
        <w:spacing w:before="231" w:line="276" w:lineRule="auto"/>
        <w:ind w:left="1015" w:right="1965" w:firstLine="1228"/>
        <w:rPr>
          <w:b/>
          <w:i/>
          <w:sz w:val="40"/>
        </w:rPr>
      </w:pPr>
      <w:r>
        <w:rPr>
          <w:b/>
          <w:i/>
          <w:sz w:val="40"/>
        </w:rPr>
        <w:t>RELAZIONE ANNUALE</w:t>
      </w:r>
      <w:r>
        <w:rPr>
          <w:b/>
          <w:i/>
          <w:spacing w:val="1"/>
          <w:sz w:val="40"/>
        </w:rPr>
        <w:t xml:space="preserve"> </w:t>
      </w:r>
      <w:r>
        <w:rPr>
          <w:b/>
          <w:i/>
          <w:sz w:val="40"/>
        </w:rPr>
        <w:t>DELLA</w:t>
      </w:r>
      <w:r>
        <w:rPr>
          <w:b/>
          <w:i/>
          <w:spacing w:val="-4"/>
          <w:sz w:val="40"/>
        </w:rPr>
        <w:t xml:space="preserve"> </w:t>
      </w:r>
      <w:r>
        <w:rPr>
          <w:b/>
          <w:i/>
          <w:sz w:val="40"/>
        </w:rPr>
        <w:t>COMMISSIONE</w:t>
      </w:r>
      <w:r>
        <w:rPr>
          <w:b/>
          <w:i/>
          <w:spacing w:val="-4"/>
          <w:sz w:val="40"/>
        </w:rPr>
        <w:t xml:space="preserve"> </w:t>
      </w:r>
      <w:r>
        <w:rPr>
          <w:b/>
          <w:i/>
          <w:sz w:val="40"/>
        </w:rPr>
        <w:t>PARITETICA</w:t>
      </w:r>
    </w:p>
    <w:p w14:paraId="79465E4D" w14:textId="77777777" w:rsidR="00731A96" w:rsidRDefault="00000000">
      <w:pPr>
        <w:ind w:left="2328"/>
        <w:rPr>
          <w:b/>
          <w:i/>
          <w:sz w:val="40"/>
        </w:rPr>
      </w:pPr>
      <w:r>
        <w:rPr>
          <w:b/>
          <w:i/>
          <w:sz w:val="40"/>
        </w:rPr>
        <w:t>DOCENTI</w:t>
      </w:r>
      <w:r>
        <w:rPr>
          <w:b/>
          <w:i/>
          <w:spacing w:val="-4"/>
          <w:sz w:val="40"/>
        </w:rPr>
        <w:t xml:space="preserve"> </w:t>
      </w:r>
      <w:r>
        <w:rPr>
          <w:b/>
          <w:i/>
          <w:sz w:val="40"/>
        </w:rPr>
        <w:t>-</w:t>
      </w:r>
      <w:r>
        <w:rPr>
          <w:b/>
          <w:i/>
          <w:spacing w:val="-1"/>
          <w:sz w:val="40"/>
        </w:rPr>
        <w:t xml:space="preserve"> </w:t>
      </w:r>
      <w:r>
        <w:rPr>
          <w:b/>
          <w:i/>
          <w:sz w:val="40"/>
        </w:rPr>
        <w:t>STUDENTI</w:t>
      </w:r>
    </w:p>
    <w:p w14:paraId="1B9CADEE" w14:textId="77777777" w:rsidR="00731A96" w:rsidRDefault="00731A96">
      <w:pPr>
        <w:rPr>
          <w:b/>
          <w:i/>
          <w:sz w:val="44"/>
        </w:rPr>
      </w:pPr>
    </w:p>
    <w:p w14:paraId="64C943F9" w14:textId="77777777" w:rsidR="00731A96" w:rsidRDefault="00731A96">
      <w:pPr>
        <w:rPr>
          <w:b/>
          <w:i/>
          <w:sz w:val="42"/>
        </w:rPr>
      </w:pPr>
    </w:p>
    <w:p w14:paraId="1841905C" w14:textId="77777777" w:rsidR="00731A96" w:rsidRDefault="00000000">
      <w:pPr>
        <w:spacing w:before="1"/>
        <w:ind w:left="362" w:right="503"/>
        <w:jc w:val="center"/>
        <w:rPr>
          <w:sz w:val="28"/>
        </w:rPr>
      </w:pPr>
      <w:r>
        <w:rPr>
          <w:sz w:val="28"/>
        </w:rPr>
        <w:t>Anno</w:t>
      </w:r>
    </w:p>
    <w:p w14:paraId="264BD84A" w14:textId="77777777" w:rsidR="00731A96" w:rsidRDefault="00731A96">
      <w:pPr>
        <w:rPr>
          <w:sz w:val="20"/>
        </w:rPr>
      </w:pPr>
    </w:p>
    <w:p w14:paraId="46B55192" w14:textId="77777777" w:rsidR="00731A96" w:rsidRDefault="00731A96">
      <w:pPr>
        <w:rPr>
          <w:sz w:val="20"/>
        </w:rPr>
      </w:pPr>
    </w:p>
    <w:p w14:paraId="35071AD7" w14:textId="77777777" w:rsidR="00731A96" w:rsidRDefault="00000000">
      <w:pPr>
        <w:spacing w:before="3"/>
        <w:jc w:val="center"/>
        <w:rPr>
          <w:b/>
          <w:sz w:val="28"/>
          <w:szCs w:val="28"/>
        </w:rPr>
      </w:pPr>
      <w:r>
        <w:rPr>
          <w:b/>
          <w:sz w:val="28"/>
          <w:szCs w:val="28"/>
        </w:rPr>
        <w:t>2022</w:t>
      </w:r>
    </w:p>
    <w:p w14:paraId="6C9D8AE9" w14:textId="77777777" w:rsidR="00731A96" w:rsidRDefault="00731A96">
      <w:pPr>
        <w:spacing w:before="10"/>
        <w:rPr>
          <w:sz w:val="27"/>
        </w:rPr>
      </w:pPr>
    </w:p>
    <w:p w14:paraId="72E7008E" w14:textId="77777777" w:rsidR="00731A96" w:rsidRDefault="00731A96">
      <w:pPr>
        <w:spacing w:before="89"/>
        <w:ind w:left="362" w:right="500"/>
        <w:jc w:val="center"/>
        <w:rPr>
          <w:sz w:val="28"/>
        </w:rPr>
      </w:pPr>
    </w:p>
    <w:p w14:paraId="230D47CA" w14:textId="77777777" w:rsidR="00731A96" w:rsidRDefault="00731A96">
      <w:pPr>
        <w:spacing w:before="89"/>
        <w:ind w:left="362" w:right="500"/>
        <w:jc w:val="center"/>
        <w:rPr>
          <w:sz w:val="28"/>
        </w:rPr>
      </w:pPr>
    </w:p>
    <w:p w14:paraId="4F87E221" w14:textId="77777777" w:rsidR="00731A96" w:rsidRDefault="00000000">
      <w:pPr>
        <w:spacing w:before="89"/>
        <w:ind w:left="362" w:right="500"/>
        <w:jc w:val="center"/>
        <w:rPr>
          <w:sz w:val="28"/>
        </w:rPr>
      </w:pPr>
      <w:r>
        <w:rPr>
          <w:sz w:val="28"/>
        </w:rPr>
        <w:t>Dipartimento</w:t>
      </w:r>
      <w:r>
        <w:rPr>
          <w:spacing w:val="-5"/>
          <w:sz w:val="28"/>
        </w:rPr>
        <w:t xml:space="preserve"> </w:t>
      </w:r>
      <w:r>
        <w:rPr>
          <w:sz w:val="28"/>
        </w:rPr>
        <w:t>di</w:t>
      </w:r>
    </w:p>
    <w:p w14:paraId="2AFAEC59" w14:textId="77777777" w:rsidR="00731A96" w:rsidRDefault="00731A96">
      <w:pPr>
        <w:spacing w:before="89"/>
        <w:ind w:left="362" w:right="500"/>
        <w:jc w:val="center"/>
        <w:rPr>
          <w:sz w:val="28"/>
        </w:rPr>
      </w:pPr>
    </w:p>
    <w:p w14:paraId="7749DC6F" w14:textId="77777777" w:rsidR="00731A96" w:rsidRDefault="00000000">
      <w:pPr>
        <w:spacing w:before="89"/>
        <w:ind w:left="362" w:right="500"/>
        <w:jc w:val="center"/>
        <w:rPr>
          <w:b/>
          <w:sz w:val="28"/>
        </w:rPr>
      </w:pPr>
      <w:r>
        <w:rPr>
          <w:b/>
          <w:sz w:val="28"/>
        </w:rPr>
        <w:t>Scienze Pure e Applicate (DiSPeA)</w:t>
      </w:r>
    </w:p>
    <w:p w14:paraId="679A80D0" w14:textId="77777777" w:rsidR="00731A96" w:rsidRDefault="00731A96">
      <w:pPr>
        <w:rPr>
          <w:sz w:val="20"/>
        </w:rPr>
      </w:pPr>
    </w:p>
    <w:p w14:paraId="2D4C9A62" w14:textId="77777777" w:rsidR="00731A96" w:rsidRDefault="00731A96">
      <w:pPr>
        <w:rPr>
          <w:sz w:val="20"/>
        </w:rPr>
      </w:pPr>
    </w:p>
    <w:p w14:paraId="6ECB6DE0" w14:textId="77777777" w:rsidR="00731A96" w:rsidRDefault="00731A96">
      <w:pPr>
        <w:spacing w:before="2"/>
        <w:rPr>
          <w:sz w:val="26"/>
        </w:rPr>
      </w:pPr>
    </w:p>
    <w:p w14:paraId="0D432722" w14:textId="77777777" w:rsidR="00731A96" w:rsidRDefault="00731A96">
      <w:pPr>
        <w:spacing w:before="89"/>
        <w:ind w:left="362" w:right="502"/>
        <w:jc w:val="center"/>
        <w:rPr>
          <w:sz w:val="28"/>
        </w:rPr>
      </w:pPr>
    </w:p>
    <w:p w14:paraId="64410776" w14:textId="77777777" w:rsidR="00731A96" w:rsidRDefault="00000000">
      <w:pPr>
        <w:spacing w:before="89"/>
        <w:ind w:left="362" w:right="502"/>
        <w:jc w:val="center"/>
        <w:rPr>
          <w:sz w:val="28"/>
        </w:rPr>
      </w:pPr>
      <w:r>
        <w:rPr>
          <w:sz w:val="28"/>
        </w:rPr>
        <w:t>Corso</w:t>
      </w:r>
      <w:r>
        <w:rPr>
          <w:spacing w:val="-3"/>
          <w:sz w:val="28"/>
        </w:rPr>
        <w:t xml:space="preserve"> </w:t>
      </w:r>
      <w:r>
        <w:rPr>
          <w:sz w:val="28"/>
        </w:rPr>
        <w:t>di Studio</w:t>
      </w:r>
    </w:p>
    <w:p w14:paraId="2DC817FB" w14:textId="77777777" w:rsidR="00731A96" w:rsidRDefault="00731A96">
      <w:pPr>
        <w:spacing w:before="89"/>
        <w:ind w:left="362" w:right="502"/>
        <w:jc w:val="center"/>
        <w:rPr>
          <w:sz w:val="28"/>
        </w:rPr>
      </w:pPr>
    </w:p>
    <w:p w14:paraId="704CB10D" w14:textId="77777777" w:rsidR="00731A96" w:rsidRDefault="00000000">
      <w:pPr>
        <w:spacing w:before="89"/>
        <w:ind w:left="362" w:right="502"/>
        <w:jc w:val="center"/>
        <w:rPr>
          <w:sz w:val="28"/>
        </w:rPr>
      </w:pPr>
      <w:r>
        <w:rPr>
          <w:sz w:val="28"/>
        </w:rPr>
        <w:t xml:space="preserve"> </w:t>
      </w:r>
      <w:r>
        <w:rPr>
          <w:b/>
          <w:bCs/>
          <w:sz w:val="28"/>
        </w:rPr>
        <w:t>Geologia Ambientale e Gestione del Territorio LM-74</w:t>
      </w:r>
    </w:p>
    <w:p w14:paraId="49313AC1" w14:textId="77777777" w:rsidR="00731A96" w:rsidRDefault="00731A96">
      <w:pPr>
        <w:rPr>
          <w:sz w:val="20"/>
        </w:rPr>
      </w:pPr>
    </w:p>
    <w:p w14:paraId="00A7E1D9" w14:textId="77777777" w:rsidR="00731A96" w:rsidRDefault="00731A96">
      <w:pPr>
        <w:rPr>
          <w:sz w:val="20"/>
        </w:rPr>
      </w:pPr>
    </w:p>
    <w:p w14:paraId="438FEC3E" w14:textId="77777777" w:rsidR="00731A96" w:rsidRDefault="00731A96">
      <w:pPr>
        <w:spacing w:before="7"/>
        <w:rPr>
          <w:sz w:val="20"/>
        </w:rPr>
      </w:pPr>
    </w:p>
    <w:p w14:paraId="0366D906" w14:textId="77777777" w:rsidR="00731A96" w:rsidRDefault="00731A96">
      <w:pPr>
        <w:rPr>
          <w:sz w:val="20"/>
        </w:rPr>
        <w:sectPr w:rsidR="00731A96">
          <w:footerReference w:type="default" r:id="rId8"/>
          <w:pgSz w:w="11910" w:h="16840"/>
          <w:pgMar w:top="600" w:right="1020" w:bottom="720" w:left="1140" w:header="0" w:footer="485" w:gutter="0"/>
          <w:cols w:space="720"/>
        </w:sectPr>
      </w:pPr>
    </w:p>
    <w:p w14:paraId="1BA07999" w14:textId="77777777" w:rsidR="00731A96" w:rsidRDefault="00000000">
      <w:pPr>
        <w:spacing w:before="146"/>
        <w:ind w:left="362" w:right="502"/>
        <w:jc w:val="center"/>
        <w:rPr>
          <w:b/>
          <w:sz w:val="36"/>
        </w:rPr>
      </w:pPr>
      <w:r>
        <w:rPr>
          <w:b/>
          <w:sz w:val="36"/>
        </w:rPr>
        <w:lastRenderedPageBreak/>
        <w:t>Sezione</w:t>
      </w:r>
      <w:r>
        <w:rPr>
          <w:b/>
          <w:spacing w:val="-2"/>
          <w:sz w:val="36"/>
        </w:rPr>
        <w:t xml:space="preserve"> </w:t>
      </w:r>
      <w:r>
        <w:rPr>
          <w:b/>
          <w:sz w:val="36"/>
        </w:rPr>
        <w:t>A.</w:t>
      </w:r>
    </w:p>
    <w:p w14:paraId="7665A1D2" w14:textId="77777777" w:rsidR="00731A96" w:rsidRDefault="00000000">
      <w:pPr>
        <w:spacing w:before="1"/>
        <w:ind w:left="362" w:right="502"/>
        <w:jc w:val="center"/>
        <w:rPr>
          <w:b/>
          <w:sz w:val="36"/>
        </w:rPr>
      </w:pPr>
      <w:r>
        <w:rPr>
          <w:b/>
          <w:sz w:val="36"/>
        </w:rPr>
        <w:t>Composizione</w:t>
      </w:r>
      <w:r>
        <w:rPr>
          <w:b/>
          <w:spacing w:val="-3"/>
          <w:sz w:val="36"/>
        </w:rPr>
        <w:t xml:space="preserve"> </w:t>
      </w:r>
      <w:r>
        <w:rPr>
          <w:b/>
          <w:sz w:val="36"/>
        </w:rPr>
        <w:t>e</w:t>
      </w:r>
      <w:r>
        <w:rPr>
          <w:b/>
          <w:spacing w:val="-3"/>
          <w:sz w:val="36"/>
        </w:rPr>
        <w:t xml:space="preserve"> </w:t>
      </w:r>
      <w:r>
        <w:rPr>
          <w:b/>
          <w:sz w:val="36"/>
        </w:rPr>
        <w:t>riunioni</w:t>
      </w:r>
    </w:p>
    <w:p w14:paraId="33FDDAD1" w14:textId="77777777" w:rsidR="00731A96" w:rsidRDefault="00000000">
      <w:pPr>
        <w:spacing w:before="4"/>
        <w:ind w:left="362" w:right="503"/>
        <w:jc w:val="center"/>
        <w:rPr>
          <w:b/>
          <w:sz w:val="36"/>
        </w:rPr>
      </w:pPr>
      <w:r>
        <w:rPr>
          <w:b/>
          <w:sz w:val="36"/>
        </w:rPr>
        <w:t>della</w:t>
      </w:r>
      <w:r>
        <w:rPr>
          <w:b/>
          <w:spacing w:val="-3"/>
          <w:sz w:val="36"/>
        </w:rPr>
        <w:t xml:space="preserve"> </w:t>
      </w:r>
      <w:r>
        <w:rPr>
          <w:b/>
          <w:sz w:val="36"/>
        </w:rPr>
        <w:t>Commissione</w:t>
      </w:r>
      <w:r>
        <w:rPr>
          <w:b/>
          <w:spacing w:val="-1"/>
          <w:sz w:val="36"/>
        </w:rPr>
        <w:t xml:space="preserve"> </w:t>
      </w:r>
      <w:r>
        <w:rPr>
          <w:b/>
          <w:sz w:val="36"/>
        </w:rPr>
        <w:t>Paritetica</w:t>
      </w:r>
      <w:r>
        <w:rPr>
          <w:b/>
          <w:spacing w:val="-5"/>
          <w:sz w:val="36"/>
        </w:rPr>
        <w:t xml:space="preserve"> </w:t>
      </w:r>
      <w:r>
        <w:rPr>
          <w:b/>
          <w:sz w:val="36"/>
        </w:rPr>
        <w:t>Docenti</w:t>
      </w:r>
      <w:r>
        <w:rPr>
          <w:b/>
          <w:spacing w:val="-2"/>
          <w:sz w:val="36"/>
        </w:rPr>
        <w:t xml:space="preserve"> </w:t>
      </w:r>
      <w:r>
        <w:rPr>
          <w:b/>
          <w:sz w:val="36"/>
        </w:rPr>
        <w:t>Studenti</w:t>
      </w:r>
      <w:r>
        <w:rPr>
          <w:b/>
          <w:spacing w:val="-2"/>
          <w:sz w:val="36"/>
        </w:rPr>
        <w:t xml:space="preserve"> </w:t>
      </w:r>
      <w:r>
        <w:rPr>
          <w:b/>
          <w:sz w:val="36"/>
        </w:rPr>
        <w:t>(CPDS)</w:t>
      </w:r>
    </w:p>
    <w:p w14:paraId="2CC06290" w14:textId="77777777" w:rsidR="00731A96" w:rsidRDefault="00731A96">
      <w:pPr>
        <w:rPr>
          <w:b/>
          <w:sz w:val="20"/>
        </w:rPr>
      </w:pPr>
    </w:p>
    <w:p w14:paraId="6B91F199" w14:textId="77777777" w:rsidR="00731A96" w:rsidRDefault="00731A96">
      <w:pPr>
        <w:rPr>
          <w:b/>
          <w:sz w:val="20"/>
        </w:rPr>
      </w:pPr>
    </w:p>
    <w:p w14:paraId="58EE58C4" w14:textId="77777777" w:rsidR="00731A96" w:rsidRDefault="00731A96">
      <w:pPr>
        <w:spacing w:before="5" w:after="1"/>
        <w:rPr>
          <w:b/>
          <w:sz w:val="16"/>
        </w:rPr>
      </w:pPr>
    </w:p>
    <w:tbl>
      <w:tblPr>
        <w:tblStyle w:val="TableNormal"/>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8"/>
        <w:gridCol w:w="1450"/>
        <w:gridCol w:w="1712"/>
      </w:tblGrid>
      <w:tr w:rsidR="00731A96" w14:paraId="061BCA7A" w14:textId="77777777">
        <w:trPr>
          <w:trHeight w:val="618"/>
        </w:trPr>
        <w:tc>
          <w:tcPr>
            <w:tcW w:w="6108" w:type="dxa"/>
          </w:tcPr>
          <w:p w14:paraId="4AD03D7B" w14:textId="77777777" w:rsidR="00731A96" w:rsidRDefault="00000000">
            <w:pPr>
              <w:pStyle w:val="TableParagraph"/>
              <w:ind w:left="2104" w:right="281" w:hanging="1690"/>
              <w:rPr>
                <w:b/>
                <w:sz w:val="20"/>
              </w:rPr>
            </w:pPr>
            <w:r>
              <w:rPr>
                <w:b/>
                <w:sz w:val="20"/>
              </w:rPr>
              <w:t>Denominazione del Corso di Laurea/Laurea magistrale/Laurea</w:t>
            </w:r>
            <w:r>
              <w:rPr>
                <w:b/>
                <w:spacing w:val="-47"/>
                <w:sz w:val="20"/>
              </w:rPr>
              <w:t xml:space="preserve"> </w:t>
            </w:r>
            <w:r>
              <w:rPr>
                <w:b/>
                <w:sz w:val="20"/>
              </w:rPr>
              <w:t>magistrale</w:t>
            </w:r>
            <w:r>
              <w:rPr>
                <w:b/>
                <w:spacing w:val="-1"/>
                <w:sz w:val="20"/>
              </w:rPr>
              <w:t xml:space="preserve"> </w:t>
            </w:r>
            <w:r>
              <w:rPr>
                <w:b/>
                <w:sz w:val="20"/>
              </w:rPr>
              <w:t>a</w:t>
            </w:r>
            <w:r>
              <w:rPr>
                <w:b/>
                <w:spacing w:val="1"/>
                <w:sz w:val="20"/>
              </w:rPr>
              <w:t xml:space="preserve"> </w:t>
            </w:r>
            <w:r>
              <w:rPr>
                <w:b/>
                <w:sz w:val="20"/>
              </w:rPr>
              <w:t>ciclo unico</w:t>
            </w:r>
          </w:p>
        </w:tc>
        <w:tc>
          <w:tcPr>
            <w:tcW w:w="1450" w:type="dxa"/>
          </w:tcPr>
          <w:p w14:paraId="31D36F33" w14:textId="77777777" w:rsidR="00731A96" w:rsidRDefault="00000000">
            <w:pPr>
              <w:pStyle w:val="TableParagraph"/>
              <w:ind w:left="506"/>
              <w:rPr>
                <w:b/>
                <w:sz w:val="20"/>
              </w:rPr>
            </w:pPr>
            <w:r>
              <w:rPr>
                <w:b/>
                <w:sz w:val="20"/>
              </w:rPr>
              <w:t>Classe</w:t>
            </w:r>
          </w:p>
        </w:tc>
        <w:tc>
          <w:tcPr>
            <w:tcW w:w="1712" w:type="dxa"/>
          </w:tcPr>
          <w:p w14:paraId="175DD75D" w14:textId="77777777" w:rsidR="00731A96" w:rsidRDefault="00000000">
            <w:pPr>
              <w:pStyle w:val="TableParagraph"/>
              <w:ind w:left="686" w:right="576"/>
              <w:jc w:val="center"/>
              <w:rPr>
                <w:b/>
                <w:sz w:val="20"/>
              </w:rPr>
            </w:pPr>
            <w:r>
              <w:rPr>
                <w:b/>
                <w:sz w:val="20"/>
              </w:rPr>
              <w:t>Sede</w:t>
            </w:r>
          </w:p>
        </w:tc>
      </w:tr>
      <w:tr w:rsidR="00731A96" w14:paraId="30D0B98B" w14:textId="77777777">
        <w:trPr>
          <w:trHeight w:val="309"/>
        </w:trPr>
        <w:tc>
          <w:tcPr>
            <w:tcW w:w="6108" w:type="dxa"/>
          </w:tcPr>
          <w:p w14:paraId="73336CEE" w14:textId="77777777" w:rsidR="00731A96" w:rsidRDefault="00000000">
            <w:pPr>
              <w:pStyle w:val="TableParagraph"/>
              <w:rPr>
                <w:sz w:val="20"/>
              </w:rPr>
            </w:pPr>
            <w:r>
              <w:rPr>
                <w:sz w:val="20"/>
              </w:rPr>
              <w:t>Geologia Ambientale e Gestione del Territorio</w:t>
            </w:r>
          </w:p>
        </w:tc>
        <w:tc>
          <w:tcPr>
            <w:tcW w:w="1450" w:type="dxa"/>
          </w:tcPr>
          <w:p w14:paraId="16E6D2A9" w14:textId="77777777" w:rsidR="00731A96" w:rsidRDefault="00000000">
            <w:pPr>
              <w:pStyle w:val="TableParagraph"/>
              <w:rPr>
                <w:sz w:val="20"/>
              </w:rPr>
            </w:pPr>
            <w:r>
              <w:rPr>
                <w:sz w:val="20"/>
              </w:rPr>
              <w:t>LM-74</w:t>
            </w:r>
          </w:p>
        </w:tc>
        <w:tc>
          <w:tcPr>
            <w:tcW w:w="1712" w:type="dxa"/>
          </w:tcPr>
          <w:p w14:paraId="302C5BF6" w14:textId="77777777" w:rsidR="00731A96" w:rsidRDefault="00000000">
            <w:pPr>
              <w:pStyle w:val="TableParagraph"/>
              <w:rPr>
                <w:sz w:val="20"/>
              </w:rPr>
            </w:pPr>
            <w:r>
              <w:rPr>
                <w:sz w:val="20"/>
              </w:rPr>
              <w:t>Urbino</w:t>
            </w:r>
          </w:p>
        </w:tc>
      </w:tr>
    </w:tbl>
    <w:p w14:paraId="526AE6C8" w14:textId="77777777" w:rsidR="00731A96" w:rsidRDefault="00731A96">
      <w:pPr>
        <w:spacing w:before="7"/>
        <w:rPr>
          <w:b/>
          <w:sz w:val="21"/>
        </w:rPr>
      </w:pPr>
    </w:p>
    <w:p w14:paraId="6A2465F6" w14:textId="77777777" w:rsidR="00731A96" w:rsidRDefault="00000000">
      <w:pPr>
        <w:pStyle w:val="Titolo2"/>
        <w:spacing w:before="117"/>
        <w:ind w:left="1056"/>
        <w:rPr>
          <w:b w:val="0"/>
        </w:rPr>
      </w:pPr>
      <w:r>
        <w:t>Composizione</w:t>
      </w:r>
      <w:r>
        <w:rPr>
          <w:spacing w:val="1"/>
        </w:rPr>
        <w:t xml:space="preserve"> </w:t>
      </w:r>
      <w:r>
        <w:t>della</w:t>
      </w:r>
      <w:r>
        <w:rPr>
          <w:spacing w:val="2"/>
        </w:rPr>
        <w:t xml:space="preserve"> </w:t>
      </w:r>
      <w:r>
        <w:t>CPDS</w:t>
      </w:r>
    </w:p>
    <w:p w14:paraId="1168905F" w14:textId="77777777" w:rsidR="00731A96" w:rsidRDefault="00000000">
      <w:pPr>
        <w:spacing w:before="147"/>
        <w:ind w:left="1056"/>
        <w:rPr>
          <w:color w:val="FF0000"/>
          <w:spacing w:val="-2"/>
          <w:sz w:val="20"/>
        </w:rPr>
      </w:pPr>
      <w:r>
        <w:rPr>
          <w:sz w:val="20"/>
        </w:rPr>
        <w:t>Atto</w:t>
      </w:r>
      <w:r>
        <w:rPr>
          <w:spacing w:val="-2"/>
          <w:sz w:val="20"/>
        </w:rPr>
        <w:t xml:space="preserve"> </w:t>
      </w:r>
      <w:r>
        <w:rPr>
          <w:sz w:val="20"/>
        </w:rPr>
        <w:t>di</w:t>
      </w:r>
      <w:r>
        <w:rPr>
          <w:spacing w:val="-2"/>
          <w:sz w:val="20"/>
        </w:rPr>
        <w:t xml:space="preserve"> </w:t>
      </w:r>
      <w:r>
        <w:rPr>
          <w:sz w:val="20"/>
        </w:rPr>
        <w:t>nomina</w:t>
      </w:r>
      <w:r>
        <w:rPr>
          <w:spacing w:val="-2"/>
          <w:sz w:val="20"/>
        </w:rPr>
        <w:t xml:space="preserve"> </w:t>
      </w:r>
      <w:r>
        <w:rPr>
          <w:sz w:val="20"/>
        </w:rPr>
        <w:t>(Numero</w:t>
      </w:r>
      <w:r>
        <w:rPr>
          <w:spacing w:val="-2"/>
          <w:sz w:val="20"/>
        </w:rPr>
        <w:t xml:space="preserve"> </w:t>
      </w:r>
      <w:r>
        <w:rPr>
          <w:sz w:val="20"/>
        </w:rPr>
        <w:t>e</w:t>
      </w:r>
      <w:r>
        <w:rPr>
          <w:spacing w:val="-2"/>
          <w:sz w:val="20"/>
        </w:rPr>
        <w:t xml:space="preserve"> </w:t>
      </w:r>
      <w:r>
        <w:rPr>
          <w:sz w:val="20"/>
        </w:rPr>
        <w:t>data</w:t>
      </w:r>
      <w:r>
        <w:rPr>
          <w:spacing w:val="-2"/>
          <w:sz w:val="20"/>
        </w:rPr>
        <w:t xml:space="preserve"> </w:t>
      </w:r>
      <w:r>
        <w:rPr>
          <w:sz w:val="20"/>
        </w:rPr>
        <w:t>del</w:t>
      </w:r>
      <w:r>
        <w:rPr>
          <w:spacing w:val="-2"/>
          <w:sz w:val="20"/>
        </w:rPr>
        <w:t xml:space="preserve"> </w:t>
      </w:r>
      <w:r>
        <w:rPr>
          <w:sz w:val="20"/>
        </w:rPr>
        <w:t>Decreto</w:t>
      </w:r>
      <w:r>
        <w:rPr>
          <w:spacing w:val="-2"/>
          <w:sz w:val="20"/>
        </w:rPr>
        <w:t xml:space="preserve"> </w:t>
      </w:r>
      <w:r>
        <w:rPr>
          <w:sz w:val="20"/>
        </w:rPr>
        <w:t>di</w:t>
      </w:r>
      <w:r>
        <w:rPr>
          <w:spacing w:val="-2"/>
          <w:sz w:val="20"/>
        </w:rPr>
        <w:t xml:space="preserve"> </w:t>
      </w:r>
      <w:r>
        <w:rPr>
          <w:sz w:val="20"/>
        </w:rPr>
        <w:t>nomina):</w:t>
      </w:r>
      <w:r>
        <w:rPr>
          <w:spacing w:val="-2"/>
          <w:sz w:val="20"/>
        </w:rPr>
        <w:t xml:space="preserve"> </w:t>
      </w:r>
      <w:r>
        <w:rPr>
          <w:b/>
          <w:bCs/>
          <w:spacing w:val="-2"/>
          <w:sz w:val="20"/>
        </w:rPr>
        <w:t>N. 287/2022 del 2 novembre 2022</w:t>
      </w:r>
    </w:p>
    <w:p w14:paraId="7377459B" w14:textId="77777777" w:rsidR="00731A96" w:rsidRDefault="00731A96">
      <w:pPr>
        <w:spacing w:before="147"/>
        <w:ind w:left="1056"/>
        <w:rPr>
          <w:spacing w:val="-2"/>
          <w:sz w:val="20"/>
        </w:rPr>
      </w:pPr>
    </w:p>
    <w:p w14:paraId="41B634E2" w14:textId="77777777" w:rsidR="00731A96" w:rsidRDefault="00731A96">
      <w:pPr>
        <w:spacing w:before="10"/>
        <w:rPr>
          <w:sz w:val="20"/>
        </w:rPr>
      </w:pPr>
    </w:p>
    <w:tbl>
      <w:tblPr>
        <w:tblStyle w:val="TableNormal"/>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827"/>
        <w:gridCol w:w="1580"/>
        <w:gridCol w:w="4390"/>
      </w:tblGrid>
      <w:tr w:rsidR="00731A96" w14:paraId="469BFB0E" w14:textId="77777777">
        <w:trPr>
          <w:trHeight w:val="306"/>
        </w:trPr>
        <w:tc>
          <w:tcPr>
            <w:tcW w:w="1474" w:type="dxa"/>
          </w:tcPr>
          <w:p w14:paraId="06179966" w14:textId="77777777" w:rsidR="00731A96" w:rsidRDefault="00731A96">
            <w:pPr>
              <w:pStyle w:val="TableParagraph"/>
              <w:rPr>
                <w:sz w:val="20"/>
              </w:rPr>
            </w:pPr>
          </w:p>
        </w:tc>
        <w:tc>
          <w:tcPr>
            <w:tcW w:w="1827" w:type="dxa"/>
          </w:tcPr>
          <w:p w14:paraId="5264829E" w14:textId="77777777" w:rsidR="00731A96" w:rsidRDefault="00000000">
            <w:pPr>
              <w:pStyle w:val="TableParagraph"/>
              <w:ind w:left="244"/>
              <w:rPr>
                <w:b/>
                <w:sz w:val="20"/>
              </w:rPr>
            </w:pPr>
            <w:r>
              <w:rPr>
                <w:b/>
                <w:sz w:val="20"/>
              </w:rPr>
              <w:t>Nome</w:t>
            </w:r>
            <w:r>
              <w:rPr>
                <w:b/>
                <w:spacing w:val="-3"/>
                <w:sz w:val="20"/>
              </w:rPr>
              <w:t xml:space="preserve"> </w:t>
            </w:r>
            <w:r>
              <w:rPr>
                <w:b/>
                <w:sz w:val="20"/>
              </w:rPr>
              <w:t>e</w:t>
            </w:r>
            <w:r>
              <w:rPr>
                <w:b/>
                <w:spacing w:val="-2"/>
                <w:sz w:val="20"/>
              </w:rPr>
              <w:t xml:space="preserve"> </w:t>
            </w:r>
            <w:r>
              <w:rPr>
                <w:b/>
                <w:sz w:val="20"/>
              </w:rPr>
              <w:t>cognome</w:t>
            </w:r>
          </w:p>
        </w:tc>
        <w:tc>
          <w:tcPr>
            <w:tcW w:w="1580" w:type="dxa"/>
          </w:tcPr>
          <w:p w14:paraId="74F3D9D0" w14:textId="77777777" w:rsidR="00731A96" w:rsidRDefault="00000000">
            <w:pPr>
              <w:pStyle w:val="TableParagraph"/>
              <w:ind w:left="292" w:right="181"/>
              <w:jc w:val="center"/>
              <w:rPr>
                <w:b/>
                <w:sz w:val="20"/>
              </w:rPr>
            </w:pPr>
            <w:r>
              <w:rPr>
                <w:b/>
                <w:sz w:val="20"/>
              </w:rPr>
              <w:t>Funzione</w:t>
            </w:r>
          </w:p>
        </w:tc>
        <w:tc>
          <w:tcPr>
            <w:tcW w:w="4390" w:type="dxa"/>
          </w:tcPr>
          <w:p w14:paraId="49F7E86A" w14:textId="77777777" w:rsidR="00731A96" w:rsidRDefault="00000000">
            <w:pPr>
              <w:pStyle w:val="TableParagraph"/>
              <w:ind w:left="1529"/>
              <w:rPr>
                <w:b/>
                <w:sz w:val="20"/>
              </w:rPr>
            </w:pPr>
            <w:r>
              <w:rPr>
                <w:b/>
                <w:sz w:val="20"/>
              </w:rPr>
              <w:t>CdS</w:t>
            </w:r>
            <w:r>
              <w:rPr>
                <w:b/>
                <w:spacing w:val="-4"/>
                <w:sz w:val="20"/>
              </w:rPr>
              <w:t xml:space="preserve"> </w:t>
            </w:r>
            <w:r>
              <w:rPr>
                <w:b/>
                <w:sz w:val="20"/>
              </w:rPr>
              <w:t>di</w:t>
            </w:r>
            <w:r>
              <w:rPr>
                <w:b/>
                <w:spacing w:val="-2"/>
                <w:sz w:val="20"/>
              </w:rPr>
              <w:t xml:space="preserve"> </w:t>
            </w:r>
            <w:r>
              <w:rPr>
                <w:b/>
                <w:sz w:val="20"/>
              </w:rPr>
              <w:t>afferenza</w:t>
            </w:r>
          </w:p>
        </w:tc>
      </w:tr>
      <w:tr w:rsidR="00731A96" w14:paraId="64C7B1C8" w14:textId="77777777">
        <w:trPr>
          <w:trHeight w:val="309"/>
        </w:trPr>
        <w:tc>
          <w:tcPr>
            <w:tcW w:w="1474" w:type="dxa"/>
            <w:vMerge w:val="restart"/>
          </w:tcPr>
          <w:p w14:paraId="68FB2C0A" w14:textId="77777777" w:rsidR="00731A96" w:rsidRDefault="00731A96">
            <w:pPr>
              <w:pStyle w:val="TableParagraph"/>
              <w:spacing w:before="3"/>
              <w:rPr>
                <w:sz w:val="20"/>
                <w:szCs w:val="20"/>
              </w:rPr>
            </w:pPr>
          </w:p>
          <w:p w14:paraId="06D56150" w14:textId="77777777" w:rsidR="00731A96" w:rsidRDefault="00000000">
            <w:pPr>
              <w:pStyle w:val="TableParagraph"/>
              <w:ind w:left="215"/>
              <w:rPr>
                <w:b/>
                <w:sz w:val="20"/>
                <w:szCs w:val="20"/>
              </w:rPr>
            </w:pPr>
            <w:r>
              <w:rPr>
                <w:b/>
                <w:sz w:val="20"/>
                <w:szCs w:val="20"/>
              </w:rPr>
              <w:t>Docenti</w:t>
            </w:r>
          </w:p>
        </w:tc>
        <w:tc>
          <w:tcPr>
            <w:tcW w:w="1827" w:type="dxa"/>
          </w:tcPr>
          <w:p w14:paraId="43030032" w14:textId="77777777" w:rsidR="00731A96" w:rsidRDefault="00000000">
            <w:pPr>
              <w:pStyle w:val="TableParagraph"/>
              <w:rPr>
                <w:sz w:val="20"/>
                <w:szCs w:val="20"/>
              </w:rPr>
            </w:pPr>
            <w:r>
              <w:rPr>
                <w:sz w:val="20"/>
                <w:szCs w:val="20"/>
              </w:rPr>
              <w:t>Luca Lanci</w:t>
            </w:r>
          </w:p>
        </w:tc>
        <w:tc>
          <w:tcPr>
            <w:tcW w:w="1580" w:type="dxa"/>
          </w:tcPr>
          <w:p w14:paraId="652B589A" w14:textId="77777777" w:rsidR="00731A96" w:rsidRDefault="00000000">
            <w:pPr>
              <w:pStyle w:val="TableParagraph"/>
              <w:ind w:left="292" w:right="181"/>
              <w:jc w:val="center"/>
              <w:rPr>
                <w:sz w:val="20"/>
                <w:szCs w:val="20"/>
              </w:rPr>
            </w:pPr>
            <w:r>
              <w:rPr>
                <w:sz w:val="20"/>
                <w:szCs w:val="20"/>
              </w:rPr>
              <w:t>Coordinatore</w:t>
            </w:r>
          </w:p>
        </w:tc>
        <w:tc>
          <w:tcPr>
            <w:tcW w:w="4390" w:type="dxa"/>
          </w:tcPr>
          <w:p w14:paraId="4AF2EF00" w14:textId="77777777" w:rsidR="00731A96" w:rsidRDefault="00000000">
            <w:pPr>
              <w:pStyle w:val="TableParagraph"/>
              <w:ind w:left="147"/>
              <w:rPr>
                <w:sz w:val="20"/>
                <w:szCs w:val="20"/>
              </w:rPr>
            </w:pPr>
            <w:r>
              <w:rPr>
                <w:sz w:val="20"/>
                <w:szCs w:val="20"/>
              </w:rPr>
              <w:t>Geologia Ambientale e Gestione del Territorio</w:t>
            </w:r>
          </w:p>
        </w:tc>
      </w:tr>
      <w:tr w:rsidR="00731A96" w14:paraId="08A9DB9E" w14:textId="77777777">
        <w:trPr>
          <w:trHeight w:val="309"/>
        </w:trPr>
        <w:tc>
          <w:tcPr>
            <w:tcW w:w="1474" w:type="dxa"/>
            <w:vMerge/>
          </w:tcPr>
          <w:p w14:paraId="5BFC3D3E" w14:textId="77777777" w:rsidR="00731A96" w:rsidRDefault="00731A96">
            <w:pPr>
              <w:rPr>
                <w:sz w:val="20"/>
                <w:szCs w:val="20"/>
              </w:rPr>
            </w:pPr>
          </w:p>
        </w:tc>
        <w:tc>
          <w:tcPr>
            <w:tcW w:w="1827" w:type="dxa"/>
          </w:tcPr>
          <w:p w14:paraId="76C64977" w14:textId="77777777" w:rsidR="00731A96" w:rsidRDefault="00000000">
            <w:pPr>
              <w:pStyle w:val="TableParagraph"/>
              <w:rPr>
                <w:sz w:val="20"/>
                <w:szCs w:val="20"/>
              </w:rPr>
            </w:pPr>
            <w:r>
              <w:rPr>
                <w:sz w:val="20"/>
                <w:szCs w:val="20"/>
              </w:rPr>
              <w:t>Catia Grimani</w:t>
            </w:r>
          </w:p>
        </w:tc>
        <w:tc>
          <w:tcPr>
            <w:tcW w:w="1580" w:type="dxa"/>
          </w:tcPr>
          <w:p w14:paraId="2FFD412F" w14:textId="77777777" w:rsidR="00731A96" w:rsidRDefault="00000000">
            <w:pPr>
              <w:pStyle w:val="TableParagraph"/>
              <w:ind w:left="292" w:right="181"/>
              <w:jc w:val="center"/>
              <w:rPr>
                <w:sz w:val="20"/>
                <w:szCs w:val="20"/>
              </w:rPr>
            </w:pPr>
            <w:r>
              <w:rPr>
                <w:sz w:val="20"/>
                <w:szCs w:val="20"/>
              </w:rPr>
              <w:t>Segretario</w:t>
            </w:r>
          </w:p>
        </w:tc>
        <w:tc>
          <w:tcPr>
            <w:tcW w:w="4390" w:type="dxa"/>
          </w:tcPr>
          <w:p w14:paraId="21BA71BB" w14:textId="77777777" w:rsidR="00731A96" w:rsidRDefault="00000000">
            <w:pPr>
              <w:pStyle w:val="NormaleWeb"/>
              <w:ind w:left="147"/>
              <w:rPr>
                <w:sz w:val="20"/>
                <w:szCs w:val="20"/>
              </w:rPr>
            </w:pPr>
            <w:r>
              <w:rPr>
                <w:sz w:val="20"/>
                <w:szCs w:val="20"/>
              </w:rPr>
              <w:t xml:space="preserve">Filosofia dell’informazione. Teoria e gestione della conoscenza </w:t>
            </w:r>
          </w:p>
        </w:tc>
      </w:tr>
      <w:tr w:rsidR="00731A96" w14:paraId="1DAA969C" w14:textId="77777777">
        <w:trPr>
          <w:trHeight w:val="309"/>
        </w:trPr>
        <w:tc>
          <w:tcPr>
            <w:tcW w:w="1474" w:type="dxa"/>
            <w:vMerge/>
          </w:tcPr>
          <w:p w14:paraId="775AF737" w14:textId="77777777" w:rsidR="00731A96" w:rsidRDefault="00731A96">
            <w:pPr>
              <w:rPr>
                <w:sz w:val="20"/>
                <w:szCs w:val="20"/>
              </w:rPr>
            </w:pPr>
          </w:p>
        </w:tc>
        <w:tc>
          <w:tcPr>
            <w:tcW w:w="1827" w:type="dxa"/>
          </w:tcPr>
          <w:p w14:paraId="77CAE95F" w14:textId="77777777" w:rsidR="00731A96" w:rsidRDefault="00000000">
            <w:pPr>
              <w:pStyle w:val="TableParagraph"/>
              <w:rPr>
                <w:sz w:val="20"/>
                <w:szCs w:val="20"/>
              </w:rPr>
            </w:pPr>
            <w:r>
              <w:rPr>
                <w:sz w:val="20"/>
                <w:szCs w:val="20"/>
              </w:rPr>
              <w:t>Marco Taussi</w:t>
            </w:r>
          </w:p>
        </w:tc>
        <w:tc>
          <w:tcPr>
            <w:tcW w:w="1580" w:type="dxa"/>
          </w:tcPr>
          <w:p w14:paraId="3E67CD09" w14:textId="77777777" w:rsidR="00731A96" w:rsidRDefault="00000000">
            <w:pPr>
              <w:pStyle w:val="TableParagraph"/>
              <w:ind w:left="292" w:right="179"/>
              <w:jc w:val="center"/>
              <w:rPr>
                <w:sz w:val="20"/>
                <w:szCs w:val="20"/>
              </w:rPr>
            </w:pPr>
            <w:r>
              <w:rPr>
                <w:sz w:val="20"/>
                <w:szCs w:val="20"/>
              </w:rPr>
              <w:t>Membro</w:t>
            </w:r>
          </w:p>
        </w:tc>
        <w:tc>
          <w:tcPr>
            <w:tcW w:w="4390" w:type="dxa"/>
          </w:tcPr>
          <w:p w14:paraId="2F319EEC" w14:textId="77777777" w:rsidR="00731A96" w:rsidRDefault="00000000">
            <w:pPr>
              <w:pStyle w:val="TableParagraph"/>
              <w:ind w:left="147"/>
              <w:rPr>
                <w:sz w:val="20"/>
                <w:szCs w:val="20"/>
              </w:rPr>
            </w:pPr>
            <w:r>
              <w:rPr>
                <w:sz w:val="20"/>
                <w:szCs w:val="20"/>
              </w:rPr>
              <w:t xml:space="preserve">Scienze Geologiche e Pianificazione Territoriale </w:t>
            </w:r>
          </w:p>
        </w:tc>
      </w:tr>
      <w:tr w:rsidR="00731A96" w14:paraId="3FCE5BAB" w14:textId="77777777">
        <w:trPr>
          <w:trHeight w:val="306"/>
        </w:trPr>
        <w:tc>
          <w:tcPr>
            <w:tcW w:w="1474" w:type="dxa"/>
            <w:vMerge/>
          </w:tcPr>
          <w:p w14:paraId="34608E1A" w14:textId="77777777" w:rsidR="00731A96" w:rsidRDefault="00731A96">
            <w:pPr>
              <w:rPr>
                <w:sz w:val="20"/>
                <w:szCs w:val="20"/>
              </w:rPr>
            </w:pPr>
          </w:p>
        </w:tc>
        <w:tc>
          <w:tcPr>
            <w:tcW w:w="1827" w:type="dxa"/>
          </w:tcPr>
          <w:p w14:paraId="77385475" w14:textId="77777777" w:rsidR="00731A96" w:rsidRDefault="00000000">
            <w:pPr>
              <w:pStyle w:val="TableParagraph"/>
              <w:rPr>
                <w:sz w:val="20"/>
                <w:szCs w:val="20"/>
              </w:rPr>
            </w:pPr>
            <w:r>
              <w:rPr>
                <w:sz w:val="20"/>
                <w:szCs w:val="20"/>
              </w:rPr>
              <w:t>Eleonora Macedi</w:t>
            </w:r>
          </w:p>
        </w:tc>
        <w:tc>
          <w:tcPr>
            <w:tcW w:w="1580" w:type="dxa"/>
          </w:tcPr>
          <w:p w14:paraId="470D049D" w14:textId="77777777" w:rsidR="00731A96" w:rsidRDefault="00000000">
            <w:pPr>
              <w:pStyle w:val="TableParagraph"/>
              <w:ind w:left="292" w:right="179"/>
              <w:jc w:val="center"/>
              <w:rPr>
                <w:sz w:val="20"/>
                <w:szCs w:val="20"/>
              </w:rPr>
            </w:pPr>
            <w:r>
              <w:rPr>
                <w:sz w:val="20"/>
                <w:szCs w:val="20"/>
              </w:rPr>
              <w:t>Membro</w:t>
            </w:r>
          </w:p>
        </w:tc>
        <w:tc>
          <w:tcPr>
            <w:tcW w:w="4390" w:type="dxa"/>
          </w:tcPr>
          <w:p w14:paraId="5976DB77" w14:textId="77777777" w:rsidR="00731A96" w:rsidRDefault="00000000">
            <w:pPr>
              <w:pStyle w:val="TableParagraph"/>
              <w:ind w:left="147"/>
              <w:rPr>
                <w:sz w:val="20"/>
                <w:szCs w:val="20"/>
              </w:rPr>
            </w:pPr>
            <w:r>
              <w:rPr>
                <w:sz w:val="20"/>
                <w:szCs w:val="20"/>
              </w:rPr>
              <w:t>Conservazione e Restauro dei Beni Culturali</w:t>
            </w:r>
          </w:p>
        </w:tc>
      </w:tr>
      <w:tr w:rsidR="00731A96" w14:paraId="5CE5F6B7" w14:textId="77777777">
        <w:trPr>
          <w:trHeight w:val="306"/>
        </w:trPr>
        <w:tc>
          <w:tcPr>
            <w:tcW w:w="1474" w:type="dxa"/>
            <w:vMerge/>
          </w:tcPr>
          <w:p w14:paraId="6A9F7720" w14:textId="77777777" w:rsidR="00731A96" w:rsidRDefault="00731A96">
            <w:pPr>
              <w:rPr>
                <w:sz w:val="20"/>
                <w:szCs w:val="20"/>
              </w:rPr>
            </w:pPr>
          </w:p>
        </w:tc>
        <w:tc>
          <w:tcPr>
            <w:tcW w:w="1827" w:type="dxa"/>
          </w:tcPr>
          <w:p w14:paraId="02A9F5D3" w14:textId="77777777" w:rsidR="00731A96" w:rsidRDefault="00000000">
            <w:pPr>
              <w:pStyle w:val="TableParagraph"/>
              <w:rPr>
                <w:sz w:val="20"/>
                <w:szCs w:val="20"/>
              </w:rPr>
            </w:pPr>
            <w:r>
              <w:rPr>
                <w:sz w:val="20"/>
                <w:szCs w:val="20"/>
              </w:rPr>
              <w:t>Claudio Antares Mezzina</w:t>
            </w:r>
          </w:p>
        </w:tc>
        <w:tc>
          <w:tcPr>
            <w:tcW w:w="1580" w:type="dxa"/>
          </w:tcPr>
          <w:p w14:paraId="4D48420B" w14:textId="77777777" w:rsidR="00731A96" w:rsidRDefault="00000000">
            <w:pPr>
              <w:pStyle w:val="TableParagraph"/>
              <w:ind w:left="292" w:right="179"/>
              <w:jc w:val="center"/>
              <w:rPr>
                <w:sz w:val="20"/>
                <w:szCs w:val="20"/>
              </w:rPr>
            </w:pPr>
            <w:r>
              <w:rPr>
                <w:sz w:val="20"/>
                <w:szCs w:val="20"/>
              </w:rPr>
              <w:t>Membro</w:t>
            </w:r>
          </w:p>
        </w:tc>
        <w:tc>
          <w:tcPr>
            <w:tcW w:w="4390" w:type="dxa"/>
          </w:tcPr>
          <w:p w14:paraId="681A8826" w14:textId="77777777" w:rsidR="00731A96" w:rsidRDefault="00000000">
            <w:pPr>
              <w:pStyle w:val="TableParagraph"/>
              <w:ind w:left="147"/>
              <w:rPr>
                <w:sz w:val="20"/>
                <w:szCs w:val="20"/>
              </w:rPr>
            </w:pPr>
            <w:r>
              <w:rPr>
                <w:sz w:val="20"/>
                <w:szCs w:val="20"/>
              </w:rPr>
              <w:t>Informatica Applicata (LM18)</w:t>
            </w:r>
          </w:p>
        </w:tc>
      </w:tr>
      <w:tr w:rsidR="00731A96" w14:paraId="313F3BB5" w14:textId="77777777">
        <w:trPr>
          <w:trHeight w:val="306"/>
        </w:trPr>
        <w:tc>
          <w:tcPr>
            <w:tcW w:w="1474" w:type="dxa"/>
            <w:vMerge/>
          </w:tcPr>
          <w:p w14:paraId="7D36AD4F" w14:textId="77777777" w:rsidR="00731A96" w:rsidRDefault="00731A96">
            <w:pPr>
              <w:rPr>
                <w:sz w:val="20"/>
                <w:szCs w:val="20"/>
              </w:rPr>
            </w:pPr>
          </w:p>
        </w:tc>
        <w:tc>
          <w:tcPr>
            <w:tcW w:w="1827" w:type="dxa"/>
          </w:tcPr>
          <w:p w14:paraId="35A39FF1" w14:textId="77777777" w:rsidR="00731A96" w:rsidRDefault="00000000">
            <w:pPr>
              <w:pStyle w:val="TableParagraph"/>
              <w:rPr>
                <w:sz w:val="20"/>
                <w:szCs w:val="20"/>
              </w:rPr>
            </w:pPr>
            <w:r>
              <w:rPr>
                <w:sz w:val="20"/>
                <w:szCs w:val="20"/>
              </w:rPr>
              <w:t>Sara Montagna</w:t>
            </w:r>
          </w:p>
        </w:tc>
        <w:tc>
          <w:tcPr>
            <w:tcW w:w="1580" w:type="dxa"/>
          </w:tcPr>
          <w:p w14:paraId="613BBE49" w14:textId="77777777" w:rsidR="00731A96" w:rsidRDefault="00000000">
            <w:pPr>
              <w:pStyle w:val="TableParagraph"/>
              <w:ind w:left="292" w:right="179"/>
              <w:jc w:val="center"/>
              <w:rPr>
                <w:sz w:val="20"/>
                <w:szCs w:val="20"/>
              </w:rPr>
            </w:pPr>
            <w:r>
              <w:rPr>
                <w:sz w:val="20"/>
                <w:szCs w:val="20"/>
              </w:rPr>
              <w:t>Membro</w:t>
            </w:r>
          </w:p>
        </w:tc>
        <w:tc>
          <w:tcPr>
            <w:tcW w:w="4390" w:type="dxa"/>
          </w:tcPr>
          <w:p w14:paraId="4BFFD946" w14:textId="77777777" w:rsidR="00731A96" w:rsidRDefault="00000000">
            <w:pPr>
              <w:pStyle w:val="TableParagraph"/>
              <w:ind w:left="147"/>
              <w:rPr>
                <w:sz w:val="20"/>
                <w:szCs w:val="20"/>
              </w:rPr>
            </w:pPr>
            <w:r>
              <w:rPr>
                <w:sz w:val="20"/>
                <w:szCs w:val="20"/>
              </w:rPr>
              <w:t>Informatica Applicata (L31)</w:t>
            </w:r>
          </w:p>
        </w:tc>
      </w:tr>
      <w:tr w:rsidR="00731A96" w14:paraId="378A739C" w14:textId="77777777">
        <w:trPr>
          <w:trHeight w:val="306"/>
        </w:trPr>
        <w:tc>
          <w:tcPr>
            <w:tcW w:w="1474" w:type="dxa"/>
            <w:vMerge/>
          </w:tcPr>
          <w:p w14:paraId="61E24A18" w14:textId="77777777" w:rsidR="00731A96" w:rsidRDefault="00731A96">
            <w:pPr>
              <w:rPr>
                <w:sz w:val="20"/>
                <w:szCs w:val="20"/>
              </w:rPr>
            </w:pPr>
          </w:p>
        </w:tc>
        <w:tc>
          <w:tcPr>
            <w:tcW w:w="1827" w:type="dxa"/>
          </w:tcPr>
          <w:p w14:paraId="41417587" w14:textId="77777777" w:rsidR="00731A96" w:rsidRDefault="00000000">
            <w:pPr>
              <w:pStyle w:val="TableParagraph"/>
              <w:rPr>
                <w:sz w:val="20"/>
                <w:szCs w:val="20"/>
              </w:rPr>
            </w:pPr>
            <w:r>
              <w:rPr>
                <w:sz w:val="20"/>
                <w:szCs w:val="20"/>
              </w:rPr>
              <w:t>Oscar Mei</w:t>
            </w:r>
          </w:p>
        </w:tc>
        <w:tc>
          <w:tcPr>
            <w:tcW w:w="1580" w:type="dxa"/>
          </w:tcPr>
          <w:p w14:paraId="07468AB9" w14:textId="77777777" w:rsidR="00731A96" w:rsidRDefault="00000000">
            <w:pPr>
              <w:pStyle w:val="TableParagraph"/>
              <w:ind w:left="292" w:right="179"/>
              <w:jc w:val="center"/>
              <w:rPr>
                <w:sz w:val="20"/>
                <w:szCs w:val="20"/>
              </w:rPr>
            </w:pPr>
            <w:r>
              <w:rPr>
                <w:sz w:val="20"/>
                <w:szCs w:val="20"/>
              </w:rPr>
              <w:t>Membro</w:t>
            </w:r>
          </w:p>
        </w:tc>
        <w:tc>
          <w:tcPr>
            <w:tcW w:w="4390" w:type="dxa"/>
          </w:tcPr>
          <w:p w14:paraId="3844840B" w14:textId="77777777" w:rsidR="00731A96" w:rsidRDefault="00000000">
            <w:pPr>
              <w:pStyle w:val="TableParagraph"/>
              <w:ind w:left="147"/>
              <w:rPr>
                <w:sz w:val="20"/>
                <w:szCs w:val="20"/>
              </w:rPr>
            </w:pPr>
            <w:r>
              <w:rPr>
                <w:sz w:val="20"/>
                <w:szCs w:val="20"/>
              </w:rPr>
              <w:t>Conservazione e Restauro dei Beni Culturali</w:t>
            </w:r>
          </w:p>
        </w:tc>
      </w:tr>
      <w:tr w:rsidR="00731A96" w14:paraId="49AC6192" w14:textId="77777777">
        <w:trPr>
          <w:trHeight w:val="309"/>
        </w:trPr>
        <w:tc>
          <w:tcPr>
            <w:tcW w:w="1474" w:type="dxa"/>
            <w:vMerge w:val="restart"/>
          </w:tcPr>
          <w:p w14:paraId="55820ACD" w14:textId="77777777" w:rsidR="00731A96" w:rsidRDefault="00731A96">
            <w:pPr>
              <w:pStyle w:val="TableParagraph"/>
              <w:spacing w:before="5"/>
              <w:rPr>
                <w:sz w:val="20"/>
                <w:szCs w:val="20"/>
              </w:rPr>
            </w:pPr>
          </w:p>
          <w:p w14:paraId="78E54039" w14:textId="77777777" w:rsidR="00731A96" w:rsidRDefault="00000000">
            <w:pPr>
              <w:pStyle w:val="TableParagraph"/>
              <w:ind w:left="215"/>
              <w:rPr>
                <w:b/>
                <w:sz w:val="20"/>
                <w:szCs w:val="20"/>
              </w:rPr>
            </w:pPr>
            <w:r>
              <w:rPr>
                <w:b/>
                <w:sz w:val="20"/>
                <w:szCs w:val="20"/>
              </w:rPr>
              <w:t>Studenti</w:t>
            </w:r>
          </w:p>
        </w:tc>
        <w:tc>
          <w:tcPr>
            <w:tcW w:w="1827" w:type="dxa"/>
          </w:tcPr>
          <w:p w14:paraId="0DDDBE2D" w14:textId="77777777" w:rsidR="00731A96" w:rsidRDefault="00000000">
            <w:pPr>
              <w:pStyle w:val="NormaleWeb"/>
              <w:rPr>
                <w:sz w:val="20"/>
                <w:szCs w:val="20"/>
              </w:rPr>
            </w:pPr>
            <w:r>
              <w:rPr>
                <w:sz w:val="20"/>
                <w:szCs w:val="20"/>
              </w:rPr>
              <w:t xml:space="preserve">Daniela Borrelli </w:t>
            </w:r>
          </w:p>
        </w:tc>
        <w:tc>
          <w:tcPr>
            <w:tcW w:w="1580" w:type="dxa"/>
          </w:tcPr>
          <w:p w14:paraId="0ED57461" w14:textId="77777777" w:rsidR="00731A96" w:rsidRDefault="00000000">
            <w:pPr>
              <w:pStyle w:val="TableParagraph"/>
              <w:spacing w:before="2"/>
              <w:ind w:left="290" w:right="181"/>
              <w:jc w:val="center"/>
              <w:rPr>
                <w:sz w:val="20"/>
                <w:szCs w:val="20"/>
              </w:rPr>
            </w:pPr>
            <w:r>
              <w:rPr>
                <w:sz w:val="20"/>
                <w:szCs w:val="20"/>
              </w:rPr>
              <w:t>Studente</w:t>
            </w:r>
          </w:p>
        </w:tc>
        <w:tc>
          <w:tcPr>
            <w:tcW w:w="4390" w:type="dxa"/>
          </w:tcPr>
          <w:p w14:paraId="2DDE7146" w14:textId="77777777" w:rsidR="00731A96" w:rsidRDefault="00000000">
            <w:pPr>
              <w:pStyle w:val="TableParagraph"/>
              <w:ind w:left="147"/>
              <w:rPr>
                <w:sz w:val="20"/>
                <w:szCs w:val="20"/>
              </w:rPr>
            </w:pPr>
            <w:r>
              <w:rPr>
                <w:sz w:val="20"/>
                <w:szCs w:val="20"/>
              </w:rPr>
              <w:t>Conservazione e Restauro dei Beni Culturali</w:t>
            </w:r>
          </w:p>
        </w:tc>
      </w:tr>
      <w:tr w:rsidR="00731A96" w14:paraId="17627625" w14:textId="77777777">
        <w:trPr>
          <w:trHeight w:val="306"/>
        </w:trPr>
        <w:tc>
          <w:tcPr>
            <w:tcW w:w="1474" w:type="dxa"/>
            <w:vMerge/>
            <w:tcBorders>
              <w:top w:val="nil"/>
            </w:tcBorders>
          </w:tcPr>
          <w:p w14:paraId="75280164" w14:textId="77777777" w:rsidR="00731A96" w:rsidRDefault="00731A96">
            <w:pPr>
              <w:rPr>
                <w:sz w:val="20"/>
                <w:szCs w:val="20"/>
              </w:rPr>
            </w:pPr>
          </w:p>
        </w:tc>
        <w:tc>
          <w:tcPr>
            <w:tcW w:w="1827" w:type="dxa"/>
          </w:tcPr>
          <w:p w14:paraId="1ACA53FD" w14:textId="77777777" w:rsidR="00731A96" w:rsidRDefault="00000000">
            <w:pPr>
              <w:pStyle w:val="NormaleWeb"/>
              <w:rPr>
                <w:sz w:val="20"/>
                <w:szCs w:val="20"/>
              </w:rPr>
            </w:pPr>
            <w:r>
              <w:rPr>
                <w:sz w:val="20"/>
                <w:szCs w:val="20"/>
              </w:rPr>
              <w:t xml:space="preserve">Antonio Musumeci </w:t>
            </w:r>
          </w:p>
        </w:tc>
        <w:tc>
          <w:tcPr>
            <w:tcW w:w="1580" w:type="dxa"/>
          </w:tcPr>
          <w:p w14:paraId="5F04D1B9" w14:textId="77777777" w:rsidR="00731A96" w:rsidRDefault="00000000">
            <w:pPr>
              <w:pStyle w:val="TableParagraph"/>
              <w:spacing w:before="2"/>
              <w:ind w:left="290" w:right="181"/>
              <w:jc w:val="center"/>
              <w:rPr>
                <w:sz w:val="20"/>
                <w:szCs w:val="20"/>
              </w:rPr>
            </w:pPr>
            <w:r>
              <w:rPr>
                <w:sz w:val="20"/>
                <w:szCs w:val="20"/>
              </w:rPr>
              <w:t>Studente</w:t>
            </w:r>
          </w:p>
        </w:tc>
        <w:tc>
          <w:tcPr>
            <w:tcW w:w="4390" w:type="dxa"/>
          </w:tcPr>
          <w:p w14:paraId="56EE849E" w14:textId="77777777" w:rsidR="00731A96" w:rsidRDefault="00000000">
            <w:pPr>
              <w:pStyle w:val="NormaleWeb"/>
              <w:ind w:left="147"/>
              <w:rPr>
                <w:sz w:val="20"/>
                <w:szCs w:val="20"/>
              </w:rPr>
            </w:pPr>
            <w:r>
              <w:rPr>
                <w:sz w:val="20"/>
                <w:szCs w:val="20"/>
              </w:rPr>
              <w:t xml:space="preserve">Filosofia dell’Informazione. Teoria e gestione della conoscenza </w:t>
            </w:r>
          </w:p>
        </w:tc>
      </w:tr>
      <w:tr w:rsidR="00731A96" w14:paraId="5B5512D7" w14:textId="77777777">
        <w:trPr>
          <w:trHeight w:val="309"/>
        </w:trPr>
        <w:tc>
          <w:tcPr>
            <w:tcW w:w="1474" w:type="dxa"/>
            <w:vMerge/>
            <w:tcBorders>
              <w:top w:val="nil"/>
            </w:tcBorders>
          </w:tcPr>
          <w:p w14:paraId="375B2DA1" w14:textId="77777777" w:rsidR="00731A96" w:rsidRDefault="00731A96">
            <w:pPr>
              <w:rPr>
                <w:sz w:val="20"/>
                <w:szCs w:val="20"/>
              </w:rPr>
            </w:pPr>
          </w:p>
        </w:tc>
        <w:tc>
          <w:tcPr>
            <w:tcW w:w="1827" w:type="dxa"/>
          </w:tcPr>
          <w:p w14:paraId="3FF23834" w14:textId="77777777" w:rsidR="00731A96" w:rsidRDefault="00000000">
            <w:pPr>
              <w:pStyle w:val="NormaleWeb"/>
              <w:rPr>
                <w:sz w:val="20"/>
                <w:szCs w:val="20"/>
              </w:rPr>
            </w:pPr>
            <w:r>
              <w:rPr>
                <w:sz w:val="20"/>
                <w:szCs w:val="20"/>
              </w:rPr>
              <w:t xml:space="preserve">Guilherme Cecchini </w:t>
            </w:r>
          </w:p>
        </w:tc>
        <w:tc>
          <w:tcPr>
            <w:tcW w:w="1580" w:type="dxa"/>
          </w:tcPr>
          <w:p w14:paraId="4A62FE01" w14:textId="77777777" w:rsidR="00731A96" w:rsidRDefault="00000000">
            <w:pPr>
              <w:pStyle w:val="TableParagraph"/>
              <w:spacing w:before="2"/>
              <w:ind w:left="290" w:right="181"/>
              <w:jc w:val="center"/>
              <w:rPr>
                <w:sz w:val="20"/>
                <w:szCs w:val="20"/>
              </w:rPr>
            </w:pPr>
            <w:r>
              <w:rPr>
                <w:sz w:val="20"/>
                <w:szCs w:val="20"/>
              </w:rPr>
              <w:t>Studente</w:t>
            </w:r>
          </w:p>
        </w:tc>
        <w:tc>
          <w:tcPr>
            <w:tcW w:w="4390" w:type="dxa"/>
          </w:tcPr>
          <w:p w14:paraId="52B74168" w14:textId="77777777" w:rsidR="00731A96" w:rsidRDefault="00000000">
            <w:pPr>
              <w:pStyle w:val="TableParagraph"/>
              <w:ind w:left="147"/>
              <w:rPr>
                <w:sz w:val="20"/>
                <w:szCs w:val="20"/>
              </w:rPr>
            </w:pPr>
            <w:r>
              <w:rPr>
                <w:sz w:val="20"/>
                <w:szCs w:val="20"/>
              </w:rPr>
              <w:t>Scienze Geologiche e Pianificazione Territoriale</w:t>
            </w:r>
          </w:p>
        </w:tc>
      </w:tr>
      <w:tr w:rsidR="00731A96" w14:paraId="4C971996" w14:textId="77777777">
        <w:trPr>
          <w:trHeight w:val="309"/>
        </w:trPr>
        <w:tc>
          <w:tcPr>
            <w:tcW w:w="1474" w:type="dxa"/>
            <w:vMerge/>
            <w:tcBorders>
              <w:top w:val="nil"/>
              <w:bottom w:val="nil"/>
            </w:tcBorders>
          </w:tcPr>
          <w:p w14:paraId="69C096B3" w14:textId="77777777" w:rsidR="00731A96" w:rsidRDefault="00731A96">
            <w:pPr>
              <w:rPr>
                <w:sz w:val="20"/>
                <w:szCs w:val="20"/>
              </w:rPr>
            </w:pPr>
          </w:p>
        </w:tc>
        <w:tc>
          <w:tcPr>
            <w:tcW w:w="1827" w:type="dxa"/>
          </w:tcPr>
          <w:p w14:paraId="1C622DA4" w14:textId="77777777" w:rsidR="00731A96" w:rsidRDefault="00000000">
            <w:pPr>
              <w:pStyle w:val="NormaleWeb"/>
              <w:rPr>
                <w:sz w:val="20"/>
                <w:szCs w:val="20"/>
              </w:rPr>
            </w:pPr>
            <w:r>
              <w:rPr>
                <w:sz w:val="20"/>
                <w:szCs w:val="20"/>
              </w:rPr>
              <w:t xml:space="preserve">Filippo Castagnari </w:t>
            </w:r>
          </w:p>
        </w:tc>
        <w:tc>
          <w:tcPr>
            <w:tcW w:w="1580" w:type="dxa"/>
          </w:tcPr>
          <w:p w14:paraId="7D7DB388" w14:textId="77777777" w:rsidR="00731A96" w:rsidRDefault="00000000">
            <w:pPr>
              <w:pStyle w:val="TableParagraph"/>
              <w:spacing w:before="2"/>
              <w:ind w:left="290" w:right="181"/>
              <w:jc w:val="center"/>
              <w:rPr>
                <w:sz w:val="20"/>
                <w:szCs w:val="20"/>
              </w:rPr>
            </w:pPr>
            <w:r>
              <w:rPr>
                <w:sz w:val="20"/>
                <w:szCs w:val="20"/>
              </w:rPr>
              <w:t>Studente</w:t>
            </w:r>
          </w:p>
        </w:tc>
        <w:tc>
          <w:tcPr>
            <w:tcW w:w="4390" w:type="dxa"/>
          </w:tcPr>
          <w:p w14:paraId="5A5D6922" w14:textId="77777777" w:rsidR="00731A96" w:rsidRDefault="00000000">
            <w:pPr>
              <w:pStyle w:val="TableParagraph"/>
              <w:ind w:left="147"/>
              <w:rPr>
                <w:sz w:val="20"/>
                <w:szCs w:val="20"/>
              </w:rPr>
            </w:pPr>
            <w:r>
              <w:rPr>
                <w:sz w:val="20"/>
                <w:szCs w:val="20"/>
              </w:rPr>
              <w:t>Geologia Ambientale e Gestione del Territorio</w:t>
            </w:r>
          </w:p>
        </w:tc>
      </w:tr>
      <w:tr w:rsidR="00731A96" w14:paraId="7B5AC65F" w14:textId="77777777">
        <w:trPr>
          <w:trHeight w:val="309"/>
        </w:trPr>
        <w:tc>
          <w:tcPr>
            <w:tcW w:w="1474" w:type="dxa"/>
            <w:tcBorders>
              <w:top w:val="nil"/>
              <w:bottom w:val="nil"/>
            </w:tcBorders>
          </w:tcPr>
          <w:p w14:paraId="5BBD8055" w14:textId="77777777" w:rsidR="00731A96" w:rsidRDefault="00731A96">
            <w:pPr>
              <w:rPr>
                <w:sz w:val="20"/>
                <w:szCs w:val="20"/>
              </w:rPr>
            </w:pPr>
          </w:p>
        </w:tc>
        <w:tc>
          <w:tcPr>
            <w:tcW w:w="1827" w:type="dxa"/>
          </w:tcPr>
          <w:p w14:paraId="0FF12BDA" w14:textId="77777777" w:rsidR="00731A96" w:rsidRDefault="00000000">
            <w:pPr>
              <w:pStyle w:val="NormaleWeb"/>
              <w:rPr>
                <w:sz w:val="20"/>
                <w:szCs w:val="20"/>
              </w:rPr>
            </w:pPr>
            <w:r>
              <w:rPr>
                <w:sz w:val="20"/>
                <w:szCs w:val="20"/>
              </w:rPr>
              <w:t xml:space="preserve">Stefano Zizzi </w:t>
            </w:r>
          </w:p>
        </w:tc>
        <w:tc>
          <w:tcPr>
            <w:tcW w:w="1580" w:type="dxa"/>
          </w:tcPr>
          <w:p w14:paraId="322BFE0C" w14:textId="77777777" w:rsidR="00731A96" w:rsidRDefault="00000000">
            <w:pPr>
              <w:pStyle w:val="TableParagraph"/>
              <w:spacing w:before="2"/>
              <w:ind w:left="290" w:right="181"/>
              <w:jc w:val="center"/>
              <w:rPr>
                <w:sz w:val="20"/>
                <w:szCs w:val="20"/>
              </w:rPr>
            </w:pPr>
            <w:r>
              <w:rPr>
                <w:sz w:val="20"/>
                <w:szCs w:val="20"/>
              </w:rPr>
              <w:t>Studente</w:t>
            </w:r>
          </w:p>
        </w:tc>
        <w:tc>
          <w:tcPr>
            <w:tcW w:w="4390" w:type="dxa"/>
          </w:tcPr>
          <w:p w14:paraId="5CBDE082" w14:textId="77777777" w:rsidR="00731A96" w:rsidRDefault="00000000">
            <w:pPr>
              <w:pStyle w:val="TableParagraph"/>
              <w:ind w:left="147"/>
              <w:rPr>
                <w:sz w:val="20"/>
                <w:szCs w:val="20"/>
              </w:rPr>
            </w:pPr>
            <w:r>
              <w:rPr>
                <w:sz w:val="20"/>
                <w:szCs w:val="20"/>
              </w:rPr>
              <w:t>Informatica applicata (L31)</w:t>
            </w:r>
          </w:p>
        </w:tc>
      </w:tr>
      <w:tr w:rsidR="00731A96" w14:paraId="676EC155" w14:textId="77777777">
        <w:trPr>
          <w:trHeight w:val="309"/>
        </w:trPr>
        <w:tc>
          <w:tcPr>
            <w:tcW w:w="1474" w:type="dxa"/>
            <w:tcBorders>
              <w:top w:val="nil"/>
              <w:bottom w:val="nil"/>
            </w:tcBorders>
          </w:tcPr>
          <w:p w14:paraId="647920F9" w14:textId="77777777" w:rsidR="00731A96" w:rsidRDefault="00731A96">
            <w:pPr>
              <w:rPr>
                <w:sz w:val="20"/>
                <w:szCs w:val="20"/>
              </w:rPr>
            </w:pPr>
          </w:p>
        </w:tc>
        <w:tc>
          <w:tcPr>
            <w:tcW w:w="1827" w:type="dxa"/>
          </w:tcPr>
          <w:p w14:paraId="15F2D10B" w14:textId="77777777" w:rsidR="00731A96" w:rsidRDefault="00000000">
            <w:pPr>
              <w:pStyle w:val="NormaleWeb"/>
              <w:rPr>
                <w:sz w:val="20"/>
                <w:szCs w:val="20"/>
              </w:rPr>
            </w:pPr>
            <w:r>
              <w:rPr>
                <w:sz w:val="20"/>
                <w:szCs w:val="20"/>
              </w:rPr>
              <w:t xml:space="preserve">Andrea De Luna </w:t>
            </w:r>
          </w:p>
        </w:tc>
        <w:tc>
          <w:tcPr>
            <w:tcW w:w="1580" w:type="dxa"/>
          </w:tcPr>
          <w:p w14:paraId="1F4A4BA5" w14:textId="77777777" w:rsidR="00731A96" w:rsidRDefault="00000000">
            <w:pPr>
              <w:pStyle w:val="TableParagraph"/>
              <w:spacing w:before="2"/>
              <w:ind w:left="290" w:right="181"/>
              <w:jc w:val="center"/>
              <w:rPr>
                <w:sz w:val="20"/>
                <w:szCs w:val="20"/>
              </w:rPr>
            </w:pPr>
            <w:r>
              <w:rPr>
                <w:sz w:val="20"/>
                <w:szCs w:val="20"/>
              </w:rPr>
              <w:t>Studente</w:t>
            </w:r>
          </w:p>
        </w:tc>
        <w:tc>
          <w:tcPr>
            <w:tcW w:w="4390" w:type="dxa"/>
          </w:tcPr>
          <w:p w14:paraId="0044B8B6" w14:textId="77777777" w:rsidR="00731A96" w:rsidRDefault="00000000">
            <w:pPr>
              <w:pStyle w:val="TableParagraph"/>
              <w:ind w:left="147"/>
              <w:rPr>
                <w:sz w:val="20"/>
                <w:szCs w:val="20"/>
              </w:rPr>
            </w:pPr>
            <w:r>
              <w:rPr>
                <w:sz w:val="20"/>
                <w:szCs w:val="20"/>
              </w:rPr>
              <w:t>Informatica applicata (LM18)</w:t>
            </w:r>
          </w:p>
        </w:tc>
      </w:tr>
      <w:tr w:rsidR="00731A96" w14:paraId="28BD0EF5" w14:textId="77777777">
        <w:trPr>
          <w:trHeight w:val="309"/>
        </w:trPr>
        <w:tc>
          <w:tcPr>
            <w:tcW w:w="1474" w:type="dxa"/>
            <w:tcBorders>
              <w:top w:val="nil"/>
            </w:tcBorders>
          </w:tcPr>
          <w:p w14:paraId="1EFBC1F5" w14:textId="77777777" w:rsidR="00731A96" w:rsidRDefault="00731A96">
            <w:pPr>
              <w:rPr>
                <w:sz w:val="20"/>
                <w:szCs w:val="20"/>
              </w:rPr>
            </w:pPr>
          </w:p>
        </w:tc>
        <w:tc>
          <w:tcPr>
            <w:tcW w:w="1827" w:type="dxa"/>
          </w:tcPr>
          <w:p w14:paraId="3B4CA155" w14:textId="77777777" w:rsidR="00731A96" w:rsidRDefault="00000000">
            <w:pPr>
              <w:pStyle w:val="NormaleWeb"/>
              <w:rPr>
                <w:sz w:val="20"/>
                <w:szCs w:val="20"/>
              </w:rPr>
            </w:pPr>
            <w:r>
              <w:rPr>
                <w:sz w:val="20"/>
                <w:szCs w:val="20"/>
              </w:rPr>
              <w:t xml:space="preserve">Claudia Carelli </w:t>
            </w:r>
          </w:p>
        </w:tc>
        <w:tc>
          <w:tcPr>
            <w:tcW w:w="1580" w:type="dxa"/>
          </w:tcPr>
          <w:p w14:paraId="05D5FEBE" w14:textId="77777777" w:rsidR="00731A96" w:rsidRDefault="00000000">
            <w:pPr>
              <w:pStyle w:val="TableParagraph"/>
              <w:spacing w:before="2"/>
              <w:ind w:left="290" w:right="181"/>
              <w:jc w:val="center"/>
              <w:rPr>
                <w:sz w:val="20"/>
                <w:szCs w:val="20"/>
              </w:rPr>
            </w:pPr>
            <w:r>
              <w:rPr>
                <w:sz w:val="20"/>
                <w:szCs w:val="20"/>
              </w:rPr>
              <w:t>Studente</w:t>
            </w:r>
          </w:p>
        </w:tc>
        <w:tc>
          <w:tcPr>
            <w:tcW w:w="4390" w:type="dxa"/>
          </w:tcPr>
          <w:p w14:paraId="7D9A6FB9" w14:textId="77777777" w:rsidR="00731A96" w:rsidRDefault="00000000">
            <w:pPr>
              <w:pStyle w:val="TableParagraph"/>
              <w:ind w:left="147"/>
              <w:rPr>
                <w:sz w:val="20"/>
                <w:szCs w:val="20"/>
              </w:rPr>
            </w:pPr>
            <w:r>
              <w:rPr>
                <w:sz w:val="20"/>
                <w:szCs w:val="20"/>
              </w:rPr>
              <w:t>Conservazione e Restauro dei Beni Culturali</w:t>
            </w:r>
          </w:p>
        </w:tc>
      </w:tr>
    </w:tbl>
    <w:p w14:paraId="77F3A57E" w14:textId="77777777" w:rsidR="00731A96" w:rsidRDefault="00731A96">
      <w:pPr>
        <w:spacing w:before="4"/>
        <w:rPr>
          <w:sz w:val="25"/>
        </w:rPr>
      </w:pPr>
    </w:p>
    <w:p w14:paraId="5920C078" w14:textId="77777777" w:rsidR="00731A96" w:rsidRDefault="00000000">
      <w:pPr>
        <w:pStyle w:val="Titolo2"/>
        <w:spacing w:after="3"/>
        <w:ind w:left="1056"/>
      </w:pPr>
      <w:r>
        <w:t>Calendario</w:t>
      </w:r>
      <w:r>
        <w:rPr>
          <w:spacing w:val="-3"/>
        </w:rPr>
        <w:t xml:space="preserve"> </w:t>
      </w:r>
      <w:r>
        <w:t>delle</w:t>
      </w:r>
      <w:r>
        <w:rPr>
          <w:spacing w:val="-4"/>
        </w:rPr>
        <w:t xml:space="preserve"> </w:t>
      </w:r>
      <w:r>
        <w:t>sedute</w:t>
      </w:r>
      <w:r>
        <w:rPr>
          <w:spacing w:val="-3"/>
        </w:rPr>
        <w:t xml:space="preserve"> </w:t>
      </w:r>
      <w:r>
        <w:t>della</w:t>
      </w:r>
      <w:r>
        <w:rPr>
          <w:spacing w:val="-3"/>
        </w:rPr>
        <w:t xml:space="preserve"> </w:t>
      </w:r>
      <w:r>
        <w:t>CPDS</w:t>
      </w:r>
      <w:r>
        <w:rPr>
          <w:spacing w:val="-4"/>
        </w:rPr>
        <w:t xml:space="preserve"> </w:t>
      </w:r>
      <w:r>
        <w:t>in</w:t>
      </w:r>
      <w:r>
        <w:rPr>
          <w:spacing w:val="-5"/>
        </w:rPr>
        <w:t xml:space="preserve"> </w:t>
      </w:r>
      <w:r>
        <w:t>composizione</w:t>
      </w:r>
      <w:r>
        <w:rPr>
          <w:spacing w:val="-3"/>
        </w:rPr>
        <w:t xml:space="preserve"> </w:t>
      </w:r>
      <w:r>
        <w:t>plenaria</w:t>
      </w:r>
    </w:p>
    <w:tbl>
      <w:tblPr>
        <w:tblStyle w:val="TableNormal"/>
        <w:tblW w:w="9137"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946"/>
        <w:gridCol w:w="4097"/>
        <w:gridCol w:w="2834"/>
      </w:tblGrid>
      <w:tr w:rsidR="00731A96" w14:paraId="00F3306F" w14:textId="77777777">
        <w:trPr>
          <w:trHeight w:val="309"/>
        </w:trPr>
        <w:tc>
          <w:tcPr>
            <w:tcW w:w="1260" w:type="dxa"/>
          </w:tcPr>
          <w:p w14:paraId="5884926F" w14:textId="77777777" w:rsidR="00731A96" w:rsidRDefault="00731A96">
            <w:pPr>
              <w:pStyle w:val="TableParagraph"/>
              <w:rPr>
                <w:sz w:val="20"/>
              </w:rPr>
            </w:pPr>
          </w:p>
        </w:tc>
        <w:tc>
          <w:tcPr>
            <w:tcW w:w="946" w:type="dxa"/>
          </w:tcPr>
          <w:p w14:paraId="70F29A2B" w14:textId="77777777" w:rsidR="00731A96" w:rsidRDefault="00000000">
            <w:pPr>
              <w:pStyle w:val="TableParagraph"/>
              <w:ind w:left="321"/>
              <w:rPr>
                <w:b/>
                <w:sz w:val="20"/>
              </w:rPr>
            </w:pPr>
            <w:r>
              <w:rPr>
                <w:b/>
                <w:sz w:val="20"/>
              </w:rPr>
              <w:t>Data</w:t>
            </w:r>
          </w:p>
        </w:tc>
        <w:tc>
          <w:tcPr>
            <w:tcW w:w="4097" w:type="dxa"/>
          </w:tcPr>
          <w:p w14:paraId="26114867" w14:textId="77777777" w:rsidR="00731A96" w:rsidRDefault="00000000">
            <w:pPr>
              <w:pStyle w:val="TableParagraph"/>
              <w:ind w:left="124" w:right="139"/>
              <w:jc w:val="center"/>
              <w:rPr>
                <w:b/>
                <w:sz w:val="20"/>
              </w:rPr>
            </w:pPr>
            <w:r>
              <w:rPr>
                <w:b/>
                <w:sz w:val="20"/>
              </w:rPr>
              <w:t>Attività</w:t>
            </w:r>
          </w:p>
        </w:tc>
        <w:tc>
          <w:tcPr>
            <w:tcW w:w="2834" w:type="dxa"/>
          </w:tcPr>
          <w:p w14:paraId="001356BD" w14:textId="77777777" w:rsidR="00731A96" w:rsidRDefault="00000000">
            <w:pPr>
              <w:pStyle w:val="TableParagraph"/>
              <w:ind w:left="144" w:right="984"/>
              <w:jc w:val="center"/>
              <w:rPr>
                <w:b/>
                <w:sz w:val="20"/>
              </w:rPr>
            </w:pPr>
            <w:r>
              <w:rPr>
                <w:b/>
                <w:sz w:val="20"/>
              </w:rPr>
              <w:t>Presenti</w:t>
            </w:r>
          </w:p>
        </w:tc>
      </w:tr>
      <w:tr w:rsidR="00731A96" w14:paraId="5F3119C4" w14:textId="77777777">
        <w:trPr>
          <w:trHeight w:val="309"/>
        </w:trPr>
        <w:tc>
          <w:tcPr>
            <w:tcW w:w="1260" w:type="dxa"/>
          </w:tcPr>
          <w:p w14:paraId="0C95C667" w14:textId="77777777" w:rsidR="00731A96" w:rsidRDefault="00000000">
            <w:pPr>
              <w:pStyle w:val="TableParagraph"/>
              <w:ind w:left="175" w:right="177"/>
              <w:jc w:val="center"/>
              <w:rPr>
                <w:sz w:val="20"/>
              </w:rPr>
            </w:pPr>
            <w:r>
              <w:rPr>
                <w:b/>
                <w:sz w:val="20"/>
              </w:rPr>
              <w:t>Seduta</w:t>
            </w:r>
            <w:r>
              <w:rPr>
                <w:b/>
                <w:spacing w:val="3"/>
                <w:sz w:val="20"/>
              </w:rPr>
              <w:t xml:space="preserve"> </w:t>
            </w:r>
            <w:r>
              <w:rPr>
                <w:b/>
                <w:sz w:val="20"/>
              </w:rPr>
              <w:t>1</w:t>
            </w:r>
          </w:p>
        </w:tc>
        <w:tc>
          <w:tcPr>
            <w:tcW w:w="946" w:type="dxa"/>
          </w:tcPr>
          <w:p w14:paraId="68E927C3" w14:textId="77777777" w:rsidR="00731A96" w:rsidRDefault="00000000">
            <w:pPr>
              <w:pStyle w:val="TableParagraph"/>
              <w:rPr>
                <w:sz w:val="20"/>
                <w:szCs w:val="20"/>
              </w:rPr>
            </w:pPr>
            <w:r>
              <w:rPr>
                <w:sz w:val="20"/>
                <w:szCs w:val="20"/>
              </w:rPr>
              <w:t>21/03/2022</w:t>
            </w:r>
          </w:p>
        </w:tc>
        <w:tc>
          <w:tcPr>
            <w:tcW w:w="4097" w:type="dxa"/>
          </w:tcPr>
          <w:p w14:paraId="53A757E2" w14:textId="77777777" w:rsidR="00731A96" w:rsidRDefault="00000000">
            <w:pPr>
              <w:pStyle w:val="Paragrafoelenco"/>
              <w:widowControl/>
              <w:numPr>
                <w:ilvl w:val="0"/>
                <w:numId w:val="13"/>
              </w:numPr>
              <w:autoSpaceDE/>
              <w:autoSpaceDN/>
              <w:spacing w:line="276" w:lineRule="auto"/>
              <w:ind w:left="407" w:hanging="283"/>
              <w:rPr>
                <w:sz w:val="20"/>
                <w:szCs w:val="20"/>
                <w:lang w:eastAsia="it-IT"/>
              </w:rPr>
            </w:pPr>
            <w:r>
              <w:rPr>
                <w:sz w:val="20"/>
                <w:szCs w:val="20"/>
                <w:lang w:eastAsia="it-IT"/>
              </w:rPr>
              <w:t xml:space="preserve">Analisi e osservazioni della PQA sulla relazione 2021 </w:t>
            </w:r>
          </w:p>
          <w:p w14:paraId="55E368AB" w14:textId="77777777" w:rsidR="00731A96" w:rsidRDefault="00000000">
            <w:pPr>
              <w:pStyle w:val="Paragrafoelenco"/>
              <w:widowControl/>
              <w:numPr>
                <w:ilvl w:val="0"/>
                <w:numId w:val="13"/>
              </w:numPr>
              <w:autoSpaceDE/>
              <w:autoSpaceDN/>
              <w:spacing w:line="276" w:lineRule="auto"/>
              <w:ind w:left="407" w:hanging="283"/>
              <w:rPr>
                <w:sz w:val="20"/>
                <w:szCs w:val="20"/>
                <w:lang w:eastAsia="it-IT"/>
              </w:rPr>
            </w:pPr>
            <w:r>
              <w:rPr>
                <w:sz w:val="20"/>
                <w:szCs w:val="20"/>
                <w:lang w:eastAsia="it-IT"/>
              </w:rPr>
              <w:t>Linee guida per l'analisi dei questionari SisValDidat</w:t>
            </w:r>
          </w:p>
          <w:p w14:paraId="103353B9" w14:textId="77777777" w:rsidR="00731A96" w:rsidRDefault="00731A96">
            <w:pPr>
              <w:pStyle w:val="TableParagraph"/>
              <w:ind w:left="407"/>
              <w:rPr>
                <w:sz w:val="20"/>
                <w:szCs w:val="20"/>
              </w:rPr>
            </w:pPr>
          </w:p>
        </w:tc>
        <w:tc>
          <w:tcPr>
            <w:tcW w:w="2834" w:type="dxa"/>
          </w:tcPr>
          <w:p w14:paraId="1C1F8D64" w14:textId="77777777" w:rsidR="00731A96" w:rsidRDefault="00000000">
            <w:pPr>
              <w:pStyle w:val="TableParagraph"/>
              <w:ind w:left="144"/>
              <w:rPr>
                <w:sz w:val="20"/>
                <w:szCs w:val="20"/>
              </w:rPr>
            </w:pPr>
            <w:r>
              <w:rPr>
                <w:sz w:val="20"/>
                <w:szCs w:val="20"/>
              </w:rPr>
              <w:t>Frontalini Fabrizio</w:t>
            </w:r>
          </w:p>
          <w:p w14:paraId="017FFD1D" w14:textId="77777777" w:rsidR="00731A96" w:rsidRDefault="00000000">
            <w:pPr>
              <w:pStyle w:val="TableParagraph"/>
              <w:ind w:left="144"/>
              <w:rPr>
                <w:sz w:val="20"/>
                <w:szCs w:val="20"/>
              </w:rPr>
            </w:pPr>
            <w:r>
              <w:rPr>
                <w:sz w:val="20"/>
                <w:szCs w:val="20"/>
              </w:rPr>
              <w:t>Grimani Catia</w:t>
            </w:r>
          </w:p>
          <w:p w14:paraId="261DF576" w14:textId="77777777" w:rsidR="00731A96" w:rsidRDefault="00000000">
            <w:pPr>
              <w:pStyle w:val="TableParagraph"/>
              <w:ind w:left="144"/>
              <w:rPr>
                <w:sz w:val="20"/>
                <w:szCs w:val="20"/>
              </w:rPr>
            </w:pPr>
            <w:r>
              <w:rPr>
                <w:sz w:val="20"/>
                <w:szCs w:val="20"/>
              </w:rPr>
              <w:t>Lanci Luca</w:t>
            </w:r>
          </w:p>
          <w:p w14:paraId="665E84FC" w14:textId="77777777" w:rsidR="00731A96" w:rsidRDefault="00000000">
            <w:pPr>
              <w:pStyle w:val="TableParagraph"/>
              <w:ind w:left="144"/>
              <w:rPr>
                <w:sz w:val="20"/>
                <w:szCs w:val="20"/>
              </w:rPr>
            </w:pPr>
            <w:r>
              <w:rPr>
                <w:sz w:val="20"/>
                <w:szCs w:val="20"/>
              </w:rPr>
              <w:t>Macedi Eleonora</w:t>
            </w:r>
          </w:p>
          <w:p w14:paraId="5320AA13" w14:textId="77777777" w:rsidR="00731A96" w:rsidRDefault="00000000">
            <w:pPr>
              <w:pStyle w:val="TableParagraph"/>
              <w:ind w:left="144"/>
              <w:rPr>
                <w:sz w:val="20"/>
                <w:szCs w:val="20"/>
              </w:rPr>
            </w:pPr>
            <w:r>
              <w:rPr>
                <w:sz w:val="20"/>
                <w:szCs w:val="20"/>
              </w:rPr>
              <w:t>Mezzina Claudio</w:t>
            </w:r>
          </w:p>
          <w:p w14:paraId="27297A10" w14:textId="77777777" w:rsidR="00731A96" w:rsidRDefault="00000000">
            <w:pPr>
              <w:pStyle w:val="TableParagraph"/>
              <w:ind w:left="144"/>
              <w:rPr>
                <w:sz w:val="20"/>
                <w:szCs w:val="20"/>
              </w:rPr>
            </w:pPr>
            <w:r>
              <w:rPr>
                <w:sz w:val="20"/>
                <w:szCs w:val="20"/>
              </w:rPr>
              <w:t>Montagna Sara</w:t>
            </w:r>
          </w:p>
          <w:p w14:paraId="7D3C8582" w14:textId="77777777" w:rsidR="00731A96" w:rsidRDefault="00000000">
            <w:pPr>
              <w:pStyle w:val="TableParagraph"/>
              <w:ind w:left="144"/>
              <w:rPr>
                <w:sz w:val="20"/>
                <w:szCs w:val="20"/>
              </w:rPr>
            </w:pPr>
            <w:r>
              <w:rPr>
                <w:sz w:val="20"/>
                <w:szCs w:val="20"/>
              </w:rPr>
              <w:t>Antonini Alessandro</w:t>
            </w:r>
          </w:p>
          <w:p w14:paraId="15DADA4B" w14:textId="77777777" w:rsidR="00731A96" w:rsidRDefault="00000000">
            <w:pPr>
              <w:pStyle w:val="TableParagraph"/>
              <w:ind w:left="144"/>
              <w:rPr>
                <w:sz w:val="20"/>
                <w:szCs w:val="20"/>
              </w:rPr>
            </w:pPr>
            <w:r>
              <w:rPr>
                <w:sz w:val="20"/>
                <w:szCs w:val="20"/>
              </w:rPr>
              <w:t xml:space="preserve">Cinti Luca </w:t>
            </w:r>
          </w:p>
          <w:p w14:paraId="07F531B6" w14:textId="77777777" w:rsidR="00731A96" w:rsidRDefault="00000000">
            <w:pPr>
              <w:pStyle w:val="TableParagraph"/>
              <w:ind w:left="144"/>
              <w:rPr>
                <w:sz w:val="20"/>
                <w:szCs w:val="20"/>
              </w:rPr>
            </w:pPr>
            <w:r>
              <w:rPr>
                <w:sz w:val="20"/>
                <w:szCs w:val="20"/>
              </w:rPr>
              <w:t>Franceschetti Marco</w:t>
            </w:r>
          </w:p>
          <w:p w14:paraId="6480CB03" w14:textId="77777777" w:rsidR="00731A96" w:rsidRDefault="00000000">
            <w:pPr>
              <w:pStyle w:val="TableParagraph"/>
              <w:ind w:left="144"/>
              <w:rPr>
                <w:sz w:val="20"/>
                <w:szCs w:val="20"/>
              </w:rPr>
            </w:pPr>
            <w:r>
              <w:rPr>
                <w:sz w:val="20"/>
                <w:szCs w:val="20"/>
              </w:rPr>
              <w:t>Cristallo Carla</w:t>
            </w:r>
          </w:p>
          <w:p w14:paraId="3BF91F43" w14:textId="77777777" w:rsidR="00731A96" w:rsidRDefault="00000000">
            <w:pPr>
              <w:pStyle w:val="TableParagraph"/>
              <w:ind w:left="144"/>
              <w:rPr>
                <w:sz w:val="20"/>
                <w:szCs w:val="20"/>
              </w:rPr>
            </w:pPr>
            <w:r>
              <w:rPr>
                <w:sz w:val="20"/>
                <w:szCs w:val="20"/>
              </w:rPr>
              <w:t>Rossi Maria</w:t>
            </w:r>
          </w:p>
        </w:tc>
      </w:tr>
      <w:tr w:rsidR="00731A96" w14:paraId="7F9F71D4" w14:textId="77777777">
        <w:trPr>
          <w:trHeight w:val="306"/>
        </w:trPr>
        <w:tc>
          <w:tcPr>
            <w:tcW w:w="1260" w:type="dxa"/>
          </w:tcPr>
          <w:p w14:paraId="79B65887" w14:textId="77777777" w:rsidR="00731A96" w:rsidRDefault="00000000">
            <w:pPr>
              <w:pStyle w:val="TableParagraph"/>
              <w:ind w:left="99" w:right="177"/>
              <w:jc w:val="center"/>
              <w:rPr>
                <w:b/>
                <w:sz w:val="20"/>
                <w:szCs w:val="20"/>
              </w:rPr>
            </w:pPr>
            <w:r>
              <w:rPr>
                <w:b/>
                <w:sz w:val="20"/>
                <w:szCs w:val="20"/>
              </w:rPr>
              <w:t>Seduta 2</w:t>
            </w:r>
          </w:p>
        </w:tc>
        <w:tc>
          <w:tcPr>
            <w:tcW w:w="946" w:type="dxa"/>
          </w:tcPr>
          <w:p w14:paraId="636F3B8F" w14:textId="77777777" w:rsidR="00731A96" w:rsidRDefault="00000000">
            <w:pPr>
              <w:pStyle w:val="TableParagraph"/>
              <w:rPr>
                <w:sz w:val="20"/>
                <w:szCs w:val="20"/>
              </w:rPr>
            </w:pPr>
            <w:r>
              <w:rPr>
                <w:spacing w:val="-9"/>
                <w:sz w:val="20"/>
                <w:szCs w:val="20"/>
              </w:rPr>
              <w:t>18/05/2022</w:t>
            </w:r>
          </w:p>
        </w:tc>
        <w:tc>
          <w:tcPr>
            <w:tcW w:w="4097" w:type="dxa"/>
          </w:tcPr>
          <w:p w14:paraId="3D4CDB5B" w14:textId="77777777" w:rsidR="00731A96" w:rsidRDefault="00000000">
            <w:pPr>
              <w:pStyle w:val="TableParagraph"/>
              <w:ind w:left="124"/>
              <w:rPr>
                <w:sz w:val="20"/>
                <w:szCs w:val="20"/>
              </w:rPr>
            </w:pPr>
            <w:r>
              <w:rPr>
                <w:sz w:val="20"/>
                <w:szCs w:val="20"/>
              </w:rPr>
              <w:t>Approvazione dell’analisi dei risultati dei questionari sulla valutazione della didattica.</w:t>
            </w:r>
          </w:p>
        </w:tc>
        <w:tc>
          <w:tcPr>
            <w:tcW w:w="2834" w:type="dxa"/>
          </w:tcPr>
          <w:p w14:paraId="4887F5F2" w14:textId="77777777" w:rsidR="00731A96" w:rsidRDefault="00000000">
            <w:pPr>
              <w:pStyle w:val="TableParagraph"/>
              <w:ind w:left="144"/>
              <w:rPr>
                <w:sz w:val="20"/>
                <w:szCs w:val="20"/>
              </w:rPr>
            </w:pPr>
            <w:r>
              <w:rPr>
                <w:sz w:val="20"/>
                <w:szCs w:val="20"/>
              </w:rPr>
              <w:t>Frontalini Fabrizio</w:t>
            </w:r>
          </w:p>
          <w:p w14:paraId="22F30E1F" w14:textId="77777777" w:rsidR="00731A96" w:rsidRDefault="00000000">
            <w:pPr>
              <w:pStyle w:val="TableParagraph"/>
              <w:ind w:left="144"/>
              <w:rPr>
                <w:sz w:val="20"/>
                <w:szCs w:val="20"/>
              </w:rPr>
            </w:pPr>
            <w:r>
              <w:rPr>
                <w:sz w:val="20"/>
                <w:szCs w:val="20"/>
              </w:rPr>
              <w:t>Grimani Catia</w:t>
            </w:r>
          </w:p>
          <w:p w14:paraId="6171807E" w14:textId="77777777" w:rsidR="00731A96" w:rsidRDefault="00000000">
            <w:pPr>
              <w:pStyle w:val="TableParagraph"/>
              <w:ind w:left="144"/>
              <w:rPr>
                <w:sz w:val="20"/>
                <w:szCs w:val="20"/>
              </w:rPr>
            </w:pPr>
            <w:r>
              <w:rPr>
                <w:sz w:val="20"/>
                <w:szCs w:val="20"/>
              </w:rPr>
              <w:t>Lanci Luca</w:t>
            </w:r>
          </w:p>
          <w:p w14:paraId="5A5B5BAE" w14:textId="77777777" w:rsidR="00731A96" w:rsidRDefault="00000000">
            <w:pPr>
              <w:pStyle w:val="TableParagraph"/>
              <w:ind w:left="144"/>
              <w:rPr>
                <w:sz w:val="20"/>
                <w:szCs w:val="20"/>
              </w:rPr>
            </w:pPr>
            <w:r>
              <w:rPr>
                <w:sz w:val="20"/>
                <w:szCs w:val="20"/>
              </w:rPr>
              <w:t>Mei Oscar</w:t>
            </w:r>
          </w:p>
          <w:p w14:paraId="7DD9105A" w14:textId="77777777" w:rsidR="00731A96" w:rsidRDefault="00000000">
            <w:pPr>
              <w:pStyle w:val="TableParagraph"/>
              <w:ind w:left="144"/>
              <w:rPr>
                <w:sz w:val="20"/>
                <w:szCs w:val="20"/>
              </w:rPr>
            </w:pPr>
            <w:r>
              <w:rPr>
                <w:sz w:val="20"/>
                <w:szCs w:val="20"/>
              </w:rPr>
              <w:t>Macedi Eleonora</w:t>
            </w:r>
          </w:p>
          <w:p w14:paraId="0B554D5A" w14:textId="77777777" w:rsidR="00731A96" w:rsidRDefault="00000000">
            <w:pPr>
              <w:pStyle w:val="TableParagraph"/>
              <w:ind w:left="144"/>
              <w:rPr>
                <w:sz w:val="20"/>
                <w:szCs w:val="20"/>
              </w:rPr>
            </w:pPr>
            <w:r>
              <w:rPr>
                <w:sz w:val="20"/>
                <w:szCs w:val="20"/>
              </w:rPr>
              <w:lastRenderedPageBreak/>
              <w:t>Mezzina Claudio</w:t>
            </w:r>
          </w:p>
          <w:p w14:paraId="62852486" w14:textId="77777777" w:rsidR="00731A96" w:rsidRDefault="00000000">
            <w:pPr>
              <w:pStyle w:val="TableParagraph"/>
              <w:ind w:left="144"/>
              <w:rPr>
                <w:sz w:val="20"/>
                <w:szCs w:val="20"/>
              </w:rPr>
            </w:pPr>
            <w:r>
              <w:rPr>
                <w:sz w:val="20"/>
                <w:szCs w:val="20"/>
              </w:rPr>
              <w:t>Montagna Sara</w:t>
            </w:r>
          </w:p>
          <w:p w14:paraId="28D716AD" w14:textId="77777777" w:rsidR="00731A96" w:rsidRDefault="00000000">
            <w:pPr>
              <w:pStyle w:val="TableParagraph"/>
              <w:ind w:left="144"/>
              <w:rPr>
                <w:sz w:val="20"/>
                <w:szCs w:val="20"/>
              </w:rPr>
            </w:pPr>
            <w:r>
              <w:rPr>
                <w:sz w:val="20"/>
                <w:szCs w:val="20"/>
              </w:rPr>
              <w:t>Antonini Alessandro</w:t>
            </w:r>
          </w:p>
          <w:p w14:paraId="5E8DB733" w14:textId="77777777" w:rsidR="00731A96" w:rsidRDefault="00000000">
            <w:pPr>
              <w:pStyle w:val="TableParagraph"/>
              <w:ind w:left="144"/>
              <w:rPr>
                <w:sz w:val="20"/>
                <w:szCs w:val="20"/>
              </w:rPr>
            </w:pPr>
            <w:r>
              <w:rPr>
                <w:sz w:val="20"/>
                <w:szCs w:val="20"/>
              </w:rPr>
              <w:t xml:space="preserve">Cinti Luca </w:t>
            </w:r>
          </w:p>
          <w:p w14:paraId="7DB9FCE2" w14:textId="77777777" w:rsidR="00731A96" w:rsidRDefault="00000000">
            <w:pPr>
              <w:pStyle w:val="TableParagraph"/>
              <w:ind w:left="144"/>
              <w:rPr>
                <w:sz w:val="20"/>
                <w:szCs w:val="20"/>
              </w:rPr>
            </w:pPr>
            <w:r>
              <w:rPr>
                <w:sz w:val="20"/>
                <w:szCs w:val="20"/>
              </w:rPr>
              <w:t>Franceschetti Marco</w:t>
            </w:r>
          </w:p>
          <w:p w14:paraId="632776BD" w14:textId="77777777" w:rsidR="00731A96" w:rsidRDefault="00000000">
            <w:pPr>
              <w:pStyle w:val="TableParagraph"/>
              <w:ind w:left="144"/>
              <w:rPr>
                <w:sz w:val="20"/>
                <w:szCs w:val="20"/>
              </w:rPr>
            </w:pPr>
            <w:r>
              <w:rPr>
                <w:sz w:val="20"/>
                <w:szCs w:val="20"/>
              </w:rPr>
              <w:t>Cristallo Carla</w:t>
            </w:r>
          </w:p>
          <w:p w14:paraId="7C032E9C" w14:textId="77777777" w:rsidR="00731A96" w:rsidRDefault="00000000">
            <w:pPr>
              <w:pStyle w:val="TableParagraph"/>
              <w:ind w:left="144"/>
              <w:rPr>
                <w:sz w:val="20"/>
                <w:szCs w:val="20"/>
              </w:rPr>
            </w:pPr>
            <w:r>
              <w:rPr>
                <w:sz w:val="20"/>
                <w:szCs w:val="20"/>
              </w:rPr>
              <w:t>Ricchiuto Carlo</w:t>
            </w:r>
          </w:p>
          <w:p w14:paraId="212023D7" w14:textId="77777777" w:rsidR="00731A96" w:rsidRDefault="00000000">
            <w:pPr>
              <w:pStyle w:val="TableParagraph"/>
              <w:ind w:left="144"/>
              <w:rPr>
                <w:sz w:val="20"/>
                <w:szCs w:val="20"/>
              </w:rPr>
            </w:pPr>
            <w:r>
              <w:rPr>
                <w:sz w:val="20"/>
                <w:szCs w:val="20"/>
              </w:rPr>
              <w:t>Ricchiuto Chiara</w:t>
            </w:r>
          </w:p>
          <w:p w14:paraId="690BAAAC" w14:textId="77777777" w:rsidR="00731A96" w:rsidRDefault="00000000">
            <w:pPr>
              <w:pStyle w:val="TableParagraph"/>
              <w:ind w:left="144"/>
              <w:rPr>
                <w:sz w:val="20"/>
                <w:szCs w:val="20"/>
              </w:rPr>
            </w:pPr>
            <w:r>
              <w:rPr>
                <w:sz w:val="20"/>
                <w:szCs w:val="20"/>
              </w:rPr>
              <w:t>Rossi Maria</w:t>
            </w:r>
          </w:p>
        </w:tc>
      </w:tr>
      <w:tr w:rsidR="00731A96" w14:paraId="719640B0" w14:textId="77777777">
        <w:trPr>
          <w:trHeight w:val="306"/>
        </w:trPr>
        <w:tc>
          <w:tcPr>
            <w:tcW w:w="1260" w:type="dxa"/>
          </w:tcPr>
          <w:p w14:paraId="22DEE10E" w14:textId="77777777" w:rsidR="00731A96" w:rsidRDefault="00000000">
            <w:pPr>
              <w:pStyle w:val="TableParagraph"/>
              <w:ind w:left="99" w:right="177"/>
              <w:jc w:val="center"/>
              <w:rPr>
                <w:b/>
                <w:sz w:val="20"/>
                <w:szCs w:val="20"/>
              </w:rPr>
            </w:pPr>
            <w:r>
              <w:rPr>
                <w:b/>
                <w:sz w:val="20"/>
                <w:szCs w:val="20"/>
              </w:rPr>
              <w:lastRenderedPageBreak/>
              <w:t>Seduta</w:t>
            </w:r>
            <w:r>
              <w:rPr>
                <w:b/>
                <w:spacing w:val="-2"/>
                <w:sz w:val="20"/>
                <w:szCs w:val="20"/>
              </w:rPr>
              <w:t xml:space="preserve"> </w:t>
            </w:r>
            <w:r>
              <w:rPr>
                <w:b/>
                <w:sz w:val="20"/>
                <w:szCs w:val="20"/>
              </w:rPr>
              <w:t>3</w:t>
            </w:r>
          </w:p>
        </w:tc>
        <w:tc>
          <w:tcPr>
            <w:tcW w:w="946" w:type="dxa"/>
          </w:tcPr>
          <w:p w14:paraId="5B6CA67C" w14:textId="77777777" w:rsidR="00731A96" w:rsidRDefault="00000000">
            <w:pPr>
              <w:pStyle w:val="TableParagraph"/>
              <w:rPr>
                <w:sz w:val="20"/>
                <w:szCs w:val="20"/>
              </w:rPr>
            </w:pPr>
            <w:r>
              <w:rPr>
                <w:sz w:val="20"/>
                <w:szCs w:val="20"/>
              </w:rPr>
              <w:t>25/10</w:t>
            </w:r>
            <w:r>
              <w:rPr>
                <w:i/>
                <w:sz w:val="20"/>
                <w:szCs w:val="20"/>
              </w:rPr>
              <w:t>/</w:t>
            </w:r>
            <w:r>
              <w:rPr>
                <w:sz w:val="20"/>
                <w:szCs w:val="20"/>
              </w:rPr>
              <w:t>2022</w:t>
            </w:r>
          </w:p>
        </w:tc>
        <w:tc>
          <w:tcPr>
            <w:tcW w:w="4097" w:type="dxa"/>
          </w:tcPr>
          <w:p w14:paraId="723BB910" w14:textId="77777777" w:rsidR="00731A96" w:rsidRDefault="00000000">
            <w:pPr>
              <w:pStyle w:val="Titolo3"/>
              <w:tabs>
                <w:tab w:val="left" w:pos="5601"/>
                <w:tab w:val="left" w:pos="9323"/>
              </w:tabs>
              <w:spacing w:before="91" w:line="276" w:lineRule="auto"/>
              <w:ind w:left="124" w:right="251"/>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1. Schede SUA e SMA pervenute dal Presidio della Qualità dell’Ateneo </w:t>
            </w:r>
          </w:p>
          <w:p w14:paraId="783788BB" w14:textId="77777777" w:rsidR="00731A96" w:rsidRDefault="00000000">
            <w:pPr>
              <w:pStyle w:val="Titolo3"/>
              <w:tabs>
                <w:tab w:val="left" w:pos="5601"/>
                <w:tab w:val="left" w:pos="9323"/>
              </w:tabs>
              <w:spacing w:before="91" w:line="276" w:lineRule="auto"/>
              <w:ind w:left="124" w:right="251"/>
              <w:jc w:val="both"/>
              <w:rPr>
                <w:rFonts w:ascii="Times New Roman" w:hAnsi="Times New Roman" w:cs="Times New Roman"/>
                <w:color w:val="auto"/>
                <w:sz w:val="20"/>
                <w:szCs w:val="20"/>
              </w:rPr>
            </w:pPr>
            <w:r>
              <w:rPr>
                <w:rFonts w:ascii="Times New Roman" w:hAnsi="Times New Roman" w:cs="Times New Roman"/>
                <w:color w:val="auto"/>
                <w:sz w:val="20"/>
                <w:szCs w:val="20"/>
              </w:rPr>
              <w:t>2. Definizione dei prossimi impegni relativi alla stesura della relazione annuale 2022</w:t>
            </w:r>
          </w:p>
          <w:p w14:paraId="058559C2" w14:textId="77777777" w:rsidR="00731A96" w:rsidRDefault="00000000">
            <w:pPr>
              <w:pStyle w:val="Titolo3"/>
              <w:tabs>
                <w:tab w:val="left" w:pos="5601"/>
                <w:tab w:val="left" w:pos="9323"/>
              </w:tabs>
              <w:spacing w:before="91" w:line="276" w:lineRule="auto"/>
              <w:ind w:left="124" w:right="251"/>
              <w:jc w:val="both"/>
              <w:rPr>
                <w:rFonts w:ascii="Times New Roman" w:hAnsi="Times New Roman" w:cs="Times New Roman"/>
                <w:color w:val="auto"/>
                <w:sz w:val="20"/>
                <w:szCs w:val="20"/>
              </w:rPr>
            </w:pPr>
            <w:r>
              <w:rPr>
                <w:rFonts w:ascii="Times New Roman" w:hAnsi="Times New Roman" w:cs="Times New Roman"/>
                <w:color w:val="auto"/>
                <w:sz w:val="20"/>
                <w:szCs w:val="20"/>
              </w:rPr>
              <w:t>3. Segnalazioni e suggerimenti degli studenti.</w:t>
            </w:r>
          </w:p>
          <w:p w14:paraId="67D129A3" w14:textId="77777777" w:rsidR="00731A96" w:rsidRDefault="00731A96">
            <w:pPr>
              <w:pStyle w:val="TableParagraph"/>
              <w:rPr>
                <w:sz w:val="20"/>
                <w:szCs w:val="20"/>
              </w:rPr>
            </w:pPr>
          </w:p>
        </w:tc>
        <w:tc>
          <w:tcPr>
            <w:tcW w:w="2834" w:type="dxa"/>
          </w:tcPr>
          <w:p w14:paraId="5E373AF7" w14:textId="77777777" w:rsidR="00731A96" w:rsidRDefault="00000000">
            <w:pPr>
              <w:pStyle w:val="TableParagraph"/>
              <w:ind w:left="144"/>
              <w:rPr>
                <w:sz w:val="20"/>
                <w:szCs w:val="20"/>
              </w:rPr>
            </w:pPr>
            <w:r>
              <w:rPr>
                <w:sz w:val="20"/>
                <w:szCs w:val="20"/>
              </w:rPr>
              <w:t>Frontalini Fabrizio</w:t>
            </w:r>
          </w:p>
          <w:p w14:paraId="07DDED07" w14:textId="77777777" w:rsidR="00731A96" w:rsidRDefault="00000000">
            <w:pPr>
              <w:pStyle w:val="TableParagraph"/>
              <w:ind w:left="144"/>
              <w:rPr>
                <w:sz w:val="20"/>
                <w:szCs w:val="20"/>
              </w:rPr>
            </w:pPr>
            <w:r>
              <w:rPr>
                <w:sz w:val="20"/>
                <w:szCs w:val="20"/>
              </w:rPr>
              <w:t>Grimani Catia</w:t>
            </w:r>
          </w:p>
          <w:p w14:paraId="67DACA1B" w14:textId="77777777" w:rsidR="00731A96" w:rsidRDefault="00000000">
            <w:pPr>
              <w:pStyle w:val="TableParagraph"/>
              <w:ind w:left="144"/>
              <w:rPr>
                <w:sz w:val="20"/>
                <w:szCs w:val="20"/>
              </w:rPr>
            </w:pPr>
            <w:r>
              <w:rPr>
                <w:sz w:val="20"/>
                <w:szCs w:val="20"/>
              </w:rPr>
              <w:t>Lanci Luca</w:t>
            </w:r>
          </w:p>
          <w:p w14:paraId="4F886039" w14:textId="77777777" w:rsidR="00731A96" w:rsidRDefault="00000000">
            <w:pPr>
              <w:pStyle w:val="TableParagraph"/>
              <w:ind w:left="144"/>
              <w:rPr>
                <w:sz w:val="20"/>
                <w:szCs w:val="20"/>
              </w:rPr>
            </w:pPr>
            <w:r>
              <w:rPr>
                <w:sz w:val="20"/>
                <w:szCs w:val="20"/>
              </w:rPr>
              <w:t>Macedi Eleonora</w:t>
            </w:r>
          </w:p>
          <w:p w14:paraId="3DE0528F" w14:textId="77777777" w:rsidR="00731A96" w:rsidRDefault="00000000">
            <w:pPr>
              <w:pStyle w:val="TableParagraph"/>
              <w:ind w:left="144"/>
              <w:rPr>
                <w:sz w:val="20"/>
                <w:szCs w:val="20"/>
              </w:rPr>
            </w:pPr>
            <w:r>
              <w:rPr>
                <w:sz w:val="20"/>
                <w:szCs w:val="20"/>
              </w:rPr>
              <w:t>Montagna Sara</w:t>
            </w:r>
          </w:p>
          <w:p w14:paraId="61CC0858" w14:textId="77777777" w:rsidR="00731A96" w:rsidRDefault="00000000">
            <w:pPr>
              <w:pStyle w:val="TableParagraph"/>
              <w:ind w:left="144"/>
              <w:rPr>
                <w:sz w:val="20"/>
                <w:szCs w:val="20"/>
              </w:rPr>
            </w:pPr>
            <w:r>
              <w:rPr>
                <w:sz w:val="20"/>
                <w:szCs w:val="20"/>
              </w:rPr>
              <w:t xml:space="preserve">Cinti Luca </w:t>
            </w:r>
          </w:p>
          <w:p w14:paraId="6B691459" w14:textId="77777777" w:rsidR="00731A96" w:rsidRDefault="00000000">
            <w:pPr>
              <w:pStyle w:val="TableParagraph"/>
              <w:ind w:left="144"/>
              <w:rPr>
                <w:sz w:val="20"/>
                <w:szCs w:val="20"/>
              </w:rPr>
            </w:pPr>
            <w:r>
              <w:rPr>
                <w:sz w:val="20"/>
                <w:szCs w:val="20"/>
              </w:rPr>
              <w:t>Franceschetti Marco</w:t>
            </w:r>
          </w:p>
          <w:p w14:paraId="393E8841" w14:textId="77777777" w:rsidR="00731A96" w:rsidRDefault="00000000">
            <w:pPr>
              <w:pStyle w:val="TableParagraph"/>
              <w:ind w:left="144"/>
              <w:rPr>
                <w:sz w:val="20"/>
                <w:szCs w:val="20"/>
              </w:rPr>
            </w:pPr>
            <w:r>
              <w:rPr>
                <w:sz w:val="20"/>
                <w:szCs w:val="20"/>
              </w:rPr>
              <w:t>Cristallo Carla</w:t>
            </w:r>
          </w:p>
          <w:p w14:paraId="2EFDEB13" w14:textId="77777777" w:rsidR="00731A96" w:rsidRDefault="00000000">
            <w:pPr>
              <w:pStyle w:val="TableParagraph"/>
              <w:ind w:left="144"/>
              <w:rPr>
                <w:sz w:val="20"/>
                <w:szCs w:val="20"/>
              </w:rPr>
            </w:pPr>
            <w:r>
              <w:rPr>
                <w:sz w:val="20"/>
                <w:szCs w:val="20"/>
              </w:rPr>
              <w:t>Ricchiuto Carlo</w:t>
            </w:r>
          </w:p>
          <w:p w14:paraId="5E2FF9FD" w14:textId="77777777" w:rsidR="00731A96" w:rsidRDefault="00000000">
            <w:pPr>
              <w:pStyle w:val="TableParagraph"/>
              <w:ind w:left="144"/>
              <w:rPr>
                <w:sz w:val="20"/>
                <w:szCs w:val="20"/>
              </w:rPr>
            </w:pPr>
            <w:r>
              <w:rPr>
                <w:sz w:val="20"/>
                <w:szCs w:val="20"/>
              </w:rPr>
              <w:t>Rossi Maria</w:t>
            </w:r>
          </w:p>
        </w:tc>
      </w:tr>
      <w:tr w:rsidR="00731A96" w14:paraId="4F12C0AE" w14:textId="77777777">
        <w:trPr>
          <w:trHeight w:val="311"/>
        </w:trPr>
        <w:tc>
          <w:tcPr>
            <w:tcW w:w="1260" w:type="dxa"/>
          </w:tcPr>
          <w:p w14:paraId="2C3CA1B7" w14:textId="77777777" w:rsidR="00731A96" w:rsidRDefault="00000000">
            <w:pPr>
              <w:pStyle w:val="TableParagraph"/>
              <w:spacing w:before="2"/>
              <w:ind w:left="195" w:right="177"/>
              <w:jc w:val="center"/>
              <w:rPr>
                <w:b/>
                <w:sz w:val="20"/>
                <w:szCs w:val="20"/>
              </w:rPr>
            </w:pPr>
            <w:r>
              <w:rPr>
                <w:b/>
                <w:sz w:val="20"/>
                <w:szCs w:val="20"/>
              </w:rPr>
              <w:t>Seduta 4</w:t>
            </w:r>
          </w:p>
        </w:tc>
        <w:tc>
          <w:tcPr>
            <w:tcW w:w="946" w:type="dxa"/>
          </w:tcPr>
          <w:p w14:paraId="2D14B409" w14:textId="77777777" w:rsidR="00731A96" w:rsidRDefault="00000000">
            <w:pPr>
              <w:pStyle w:val="TableParagraph"/>
              <w:rPr>
                <w:sz w:val="20"/>
                <w:szCs w:val="20"/>
              </w:rPr>
            </w:pPr>
            <w:r>
              <w:rPr>
                <w:sz w:val="20"/>
                <w:szCs w:val="20"/>
              </w:rPr>
              <w:t>30/11/2022</w:t>
            </w:r>
          </w:p>
        </w:tc>
        <w:tc>
          <w:tcPr>
            <w:tcW w:w="4097" w:type="dxa"/>
          </w:tcPr>
          <w:p w14:paraId="0E4B8CD9" w14:textId="77777777" w:rsidR="00731A96" w:rsidRDefault="00000000">
            <w:pPr>
              <w:pStyle w:val="TableParagraph"/>
              <w:ind w:left="265"/>
              <w:rPr>
                <w:sz w:val="20"/>
                <w:szCs w:val="20"/>
              </w:rPr>
            </w:pPr>
            <w:r>
              <w:rPr>
                <w:sz w:val="20"/>
                <w:szCs w:val="20"/>
              </w:rPr>
              <w:t>Approvazione della relazione annuale della CPDS.</w:t>
            </w:r>
          </w:p>
        </w:tc>
        <w:tc>
          <w:tcPr>
            <w:tcW w:w="2834" w:type="dxa"/>
          </w:tcPr>
          <w:p w14:paraId="0A6DFFDC" w14:textId="77777777" w:rsidR="00472B7C" w:rsidRPr="004E56DC" w:rsidRDefault="00472B7C" w:rsidP="00472B7C">
            <w:pPr>
              <w:pStyle w:val="TableParagraph"/>
              <w:ind w:left="144"/>
              <w:rPr>
                <w:sz w:val="20"/>
                <w:szCs w:val="20"/>
              </w:rPr>
            </w:pPr>
            <w:r w:rsidRPr="004E56DC">
              <w:rPr>
                <w:sz w:val="20"/>
                <w:szCs w:val="20"/>
              </w:rPr>
              <w:t>Taussi Marco</w:t>
            </w:r>
          </w:p>
          <w:p w14:paraId="38FD6208" w14:textId="77777777" w:rsidR="00472B7C" w:rsidRPr="004E56DC" w:rsidRDefault="00472B7C" w:rsidP="00472B7C">
            <w:pPr>
              <w:pStyle w:val="TableParagraph"/>
              <w:ind w:left="144"/>
              <w:rPr>
                <w:sz w:val="20"/>
                <w:szCs w:val="20"/>
              </w:rPr>
            </w:pPr>
            <w:r w:rsidRPr="004E56DC">
              <w:rPr>
                <w:sz w:val="20"/>
                <w:szCs w:val="20"/>
              </w:rPr>
              <w:t>Grimani Catia</w:t>
            </w:r>
          </w:p>
          <w:p w14:paraId="6BA68ED7" w14:textId="77777777" w:rsidR="00472B7C" w:rsidRPr="004E56DC" w:rsidRDefault="00472B7C" w:rsidP="00472B7C">
            <w:pPr>
              <w:pStyle w:val="TableParagraph"/>
              <w:ind w:left="144"/>
              <w:rPr>
                <w:sz w:val="20"/>
                <w:szCs w:val="20"/>
              </w:rPr>
            </w:pPr>
            <w:r w:rsidRPr="004E56DC">
              <w:rPr>
                <w:sz w:val="20"/>
                <w:szCs w:val="20"/>
              </w:rPr>
              <w:t>Lanci Luca</w:t>
            </w:r>
          </w:p>
          <w:p w14:paraId="6FC2C850" w14:textId="77777777" w:rsidR="00472B7C" w:rsidRPr="004E56DC" w:rsidRDefault="00472B7C" w:rsidP="00472B7C">
            <w:pPr>
              <w:pStyle w:val="TableParagraph"/>
              <w:ind w:left="144"/>
              <w:rPr>
                <w:sz w:val="20"/>
                <w:szCs w:val="20"/>
              </w:rPr>
            </w:pPr>
            <w:r w:rsidRPr="004E56DC">
              <w:rPr>
                <w:sz w:val="20"/>
                <w:szCs w:val="20"/>
              </w:rPr>
              <w:t>Macedi Eleonora</w:t>
            </w:r>
          </w:p>
          <w:p w14:paraId="1E8B88CB" w14:textId="77777777" w:rsidR="00472B7C" w:rsidRPr="004E56DC" w:rsidRDefault="00472B7C" w:rsidP="00472B7C">
            <w:pPr>
              <w:pStyle w:val="TableParagraph"/>
              <w:ind w:left="144"/>
              <w:rPr>
                <w:sz w:val="20"/>
                <w:szCs w:val="20"/>
              </w:rPr>
            </w:pPr>
            <w:r w:rsidRPr="004E56DC">
              <w:rPr>
                <w:sz w:val="20"/>
                <w:szCs w:val="20"/>
              </w:rPr>
              <w:t>Mezzina Claudio</w:t>
            </w:r>
          </w:p>
          <w:p w14:paraId="6A0BA497" w14:textId="77777777" w:rsidR="00472B7C" w:rsidRPr="004E56DC" w:rsidRDefault="00472B7C" w:rsidP="00472B7C">
            <w:pPr>
              <w:pStyle w:val="TableParagraph"/>
              <w:ind w:left="144"/>
              <w:rPr>
                <w:sz w:val="20"/>
                <w:szCs w:val="20"/>
              </w:rPr>
            </w:pPr>
            <w:r w:rsidRPr="004E56DC">
              <w:rPr>
                <w:sz w:val="20"/>
                <w:szCs w:val="20"/>
              </w:rPr>
              <w:t>Montagna Sara</w:t>
            </w:r>
          </w:p>
          <w:p w14:paraId="5BB634AF" w14:textId="77777777" w:rsidR="00472B7C" w:rsidRPr="004E56DC" w:rsidRDefault="00472B7C" w:rsidP="00472B7C">
            <w:pPr>
              <w:pStyle w:val="TableParagraph"/>
              <w:ind w:left="144"/>
              <w:rPr>
                <w:sz w:val="20"/>
                <w:szCs w:val="20"/>
              </w:rPr>
            </w:pPr>
            <w:r w:rsidRPr="004E56DC">
              <w:rPr>
                <w:sz w:val="20"/>
                <w:szCs w:val="20"/>
              </w:rPr>
              <w:t xml:space="preserve">Daniela Borrelli </w:t>
            </w:r>
          </w:p>
          <w:p w14:paraId="780FF2C4" w14:textId="77777777" w:rsidR="00472B7C" w:rsidRDefault="00472B7C" w:rsidP="00472B7C">
            <w:pPr>
              <w:pStyle w:val="TableParagraph"/>
              <w:ind w:left="144"/>
              <w:rPr>
                <w:sz w:val="20"/>
                <w:szCs w:val="20"/>
              </w:rPr>
            </w:pPr>
            <w:r w:rsidRPr="007F75B2">
              <w:rPr>
                <w:sz w:val="20"/>
                <w:szCs w:val="20"/>
              </w:rPr>
              <w:t xml:space="preserve">Antonio Musumeci </w:t>
            </w:r>
          </w:p>
          <w:p w14:paraId="16E13733" w14:textId="77777777" w:rsidR="00472B7C" w:rsidRPr="004E56DC" w:rsidRDefault="00472B7C" w:rsidP="00472B7C">
            <w:pPr>
              <w:pStyle w:val="TableParagraph"/>
              <w:ind w:left="144"/>
              <w:rPr>
                <w:sz w:val="20"/>
                <w:szCs w:val="20"/>
              </w:rPr>
            </w:pPr>
            <w:r w:rsidRPr="004E56DC">
              <w:rPr>
                <w:sz w:val="20"/>
                <w:szCs w:val="20"/>
              </w:rPr>
              <w:t xml:space="preserve">Filippo Castagnari </w:t>
            </w:r>
          </w:p>
          <w:p w14:paraId="590F6BE1" w14:textId="77777777" w:rsidR="00472B7C" w:rsidRPr="004E56DC" w:rsidRDefault="00472B7C" w:rsidP="00472B7C">
            <w:pPr>
              <w:pStyle w:val="TableParagraph"/>
              <w:ind w:left="144"/>
              <w:rPr>
                <w:sz w:val="20"/>
                <w:szCs w:val="20"/>
              </w:rPr>
            </w:pPr>
            <w:r w:rsidRPr="004E56DC">
              <w:rPr>
                <w:sz w:val="20"/>
                <w:szCs w:val="20"/>
              </w:rPr>
              <w:t xml:space="preserve">Stefano Zizzi </w:t>
            </w:r>
          </w:p>
          <w:p w14:paraId="41AAC34A" w14:textId="3FAA7419" w:rsidR="00731A96" w:rsidRDefault="00472B7C" w:rsidP="00472B7C">
            <w:pPr>
              <w:pStyle w:val="TableParagraph"/>
              <w:ind w:left="144"/>
              <w:rPr>
                <w:sz w:val="20"/>
                <w:szCs w:val="20"/>
                <w:highlight w:val="yellow"/>
              </w:rPr>
            </w:pPr>
            <w:r w:rsidRPr="004E56DC">
              <w:rPr>
                <w:sz w:val="20"/>
                <w:szCs w:val="20"/>
              </w:rPr>
              <w:t>Claudia Carelli</w:t>
            </w:r>
          </w:p>
        </w:tc>
      </w:tr>
    </w:tbl>
    <w:p w14:paraId="1D76A20A" w14:textId="77777777" w:rsidR="00731A96" w:rsidRDefault="00000000">
      <w:pPr>
        <w:spacing w:before="2"/>
        <w:ind w:left="426"/>
        <w:rPr>
          <w:bCs/>
          <w:sz w:val="20"/>
          <w:szCs w:val="20"/>
        </w:rPr>
      </w:pPr>
      <w:r>
        <w:rPr>
          <w:bCs/>
          <w:sz w:val="20"/>
          <w:szCs w:val="20"/>
        </w:rPr>
        <w:t>I Verbali delle sedute plenarie sono conservati dal coordinatore.</w:t>
      </w:r>
    </w:p>
    <w:p w14:paraId="6B331067" w14:textId="77777777" w:rsidR="00731A96" w:rsidRDefault="00731A96">
      <w:pPr>
        <w:spacing w:before="2"/>
        <w:rPr>
          <w:b/>
          <w:sz w:val="30"/>
        </w:rPr>
      </w:pPr>
    </w:p>
    <w:p w14:paraId="21093728" w14:textId="77777777" w:rsidR="00731A96" w:rsidRDefault="00000000">
      <w:pPr>
        <w:ind w:left="1056"/>
        <w:rPr>
          <w:b/>
          <w:sz w:val="20"/>
        </w:rPr>
      </w:pPr>
      <w:r>
        <w:rPr>
          <w:b/>
          <w:sz w:val="20"/>
        </w:rPr>
        <w:t>Calendario</w:t>
      </w:r>
      <w:r>
        <w:rPr>
          <w:b/>
          <w:spacing w:val="-2"/>
          <w:sz w:val="20"/>
        </w:rPr>
        <w:t xml:space="preserve"> </w:t>
      </w:r>
      <w:r>
        <w:rPr>
          <w:b/>
          <w:sz w:val="20"/>
        </w:rPr>
        <w:t>delle</w:t>
      </w:r>
      <w:r>
        <w:rPr>
          <w:b/>
          <w:spacing w:val="-2"/>
          <w:sz w:val="20"/>
        </w:rPr>
        <w:t xml:space="preserve"> </w:t>
      </w:r>
      <w:r>
        <w:rPr>
          <w:b/>
          <w:sz w:val="20"/>
        </w:rPr>
        <w:t>sedute</w:t>
      </w:r>
      <w:r>
        <w:rPr>
          <w:b/>
          <w:spacing w:val="-2"/>
          <w:sz w:val="20"/>
        </w:rPr>
        <w:t xml:space="preserve"> </w:t>
      </w:r>
      <w:r>
        <w:rPr>
          <w:b/>
          <w:sz w:val="20"/>
        </w:rPr>
        <w:t>della</w:t>
      </w:r>
      <w:r>
        <w:rPr>
          <w:b/>
          <w:spacing w:val="-1"/>
          <w:sz w:val="20"/>
        </w:rPr>
        <w:t xml:space="preserve"> </w:t>
      </w:r>
      <w:r>
        <w:rPr>
          <w:b/>
          <w:sz w:val="20"/>
        </w:rPr>
        <w:t>sottocommissione</w:t>
      </w:r>
      <w:r>
        <w:rPr>
          <w:b/>
          <w:spacing w:val="-2"/>
          <w:sz w:val="20"/>
        </w:rPr>
        <w:t xml:space="preserve"> </w:t>
      </w:r>
      <w:r>
        <w:rPr>
          <w:b/>
          <w:sz w:val="20"/>
        </w:rPr>
        <w:t>CPDS</w:t>
      </w:r>
    </w:p>
    <w:tbl>
      <w:tblPr>
        <w:tblStyle w:val="TableNormal"/>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946"/>
        <w:gridCol w:w="4097"/>
        <w:gridCol w:w="2834"/>
      </w:tblGrid>
      <w:tr w:rsidR="00731A96" w14:paraId="4F64792B" w14:textId="77777777">
        <w:trPr>
          <w:trHeight w:val="309"/>
        </w:trPr>
        <w:tc>
          <w:tcPr>
            <w:tcW w:w="1260" w:type="dxa"/>
          </w:tcPr>
          <w:p w14:paraId="7995B732" w14:textId="77777777" w:rsidR="00731A96" w:rsidRDefault="00731A96">
            <w:pPr>
              <w:pStyle w:val="TableParagraph"/>
              <w:rPr>
                <w:sz w:val="20"/>
              </w:rPr>
            </w:pPr>
          </w:p>
        </w:tc>
        <w:tc>
          <w:tcPr>
            <w:tcW w:w="946" w:type="dxa"/>
          </w:tcPr>
          <w:p w14:paraId="7FA1E5CE" w14:textId="77777777" w:rsidR="00731A96" w:rsidRDefault="00000000">
            <w:pPr>
              <w:pStyle w:val="TableParagraph"/>
              <w:spacing w:before="2"/>
              <w:ind w:left="321"/>
              <w:rPr>
                <w:b/>
                <w:sz w:val="20"/>
              </w:rPr>
            </w:pPr>
            <w:r>
              <w:rPr>
                <w:b/>
                <w:sz w:val="20"/>
              </w:rPr>
              <w:t>Data</w:t>
            </w:r>
          </w:p>
        </w:tc>
        <w:tc>
          <w:tcPr>
            <w:tcW w:w="4097" w:type="dxa"/>
          </w:tcPr>
          <w:p w14:paraId="00FA1EBA" w14:textId="77777777" w:rsidR="00731A96" w:rsidRDefault="00000000">
            <w:pPr>
              <w:pStyle w:val="TableParagraph"/>
              <w:spacing w:before="2"/>
              <w:ind w:left="124" w:right="139"/>
              <w:jc w:val="center"/>
              <w:rPr>
                <w:b/>
                <w:sz w:val="20"/>
              </w:rPr>
            </w:pPr>
            <w:r>
              <w:rPr>
                <w:b/>
                <w:sz w:val="20"/>
              </w:rPr>
              <w:t>Attività</w:t>
            </w:r>
          </w:p>
        </w:tc>
        <w:tc>
          <w:tcPr>
            <w:tcW w:w="2834" w:type="dxa"/>
          </w:tcPr>
          <w:p w14:paraId="16798809" w14:textId="77777777" w:rsidR="00731A96" w:rsidRDefault="00000000">
            <w:pPr>
              <w:pStyle w:val="TableParagraph"/>
              <w:spacing w:before="2"/>
              <w:ind w:left="1099" w:right="984"/>
              <w:jc w:val="center"/>
              <w:rPr>
                <w:b/>
                <w:sz w:val="20"/>
              </w:rPr>
            </w:pPr>
            <w:r>
              <w:rPr>
                <w:b/>
                <w:sz w:val="20"/>
              </w:rPr>
              <w:t>Presenti</w:t>
            </w:r>
          </w:p>
        </w:tc>
      </w:tr>
      <w:tr w:rsidR="00731A96" w14:paraId="31283194" w14:textId="77777777">
        <w:trPr>
          <w:trHeight w:val="309"/>
        </w:trPr>
        <w:tc>
          <w:tcPr>
            <w:tcW w:w="1260" w:type="dxa"/>
          </w:tcPr>
          <w:p w14:paraId="5C8938EE" w14:textId="77777777" w:rsidR="00731A96" w:rsidRDefault="00000000">
            <w:pPr>
              <w:pStyle w:val="TableParagraph"/>
              <w:ind w:left="215"/>
              <w:rPr>
                <w:b/>
                <w:sz w:val="20"/>
              </w:rPr>
            </w:pPr>
            <w:r>
              <w:rPr>
                <w:b/>
                <w:sz w:val="20"/>
              </w:rPr>
              <w:t>Seduta</w:t>
            </w:r>
            <w:r>
              <w:rPr>
                <w:b/>
                <w:spacing w:val="-2"/>
                <w:sz w:val="20"/>
              </w:rPr>
              <w:t xml:space="preserve"> </w:t>
            </w:r>
            <w:r>
              <w:rPr>
                <w:b/>
                <w:sz w:val="20"/>
              </w:rPr>
              <w:t>1</w:t>
            </w:r>
          </w:p>
        </w:tc>
        <w:tc>
          <w:tcPr>
            <w:tcW w:w="946" w:type="dxa"/>
          </w:tcPr>
          <w:p w14:paraId="1759DD94" w14:textId="77777777" w:rsidR="00731A96" w:rsidRDefault="00000000">
            <w:pPr>
              <w:pStyle w:val="TableParagraph"/>
              <w:rPr>
                <w:sz w:val="20"/>
              </w:rPr>
            </w:pPr>
            <w:r>
              <w:rPr>
                <w:sz w:val="20"/>
              </w:rPr>
              <w:t>21/03/2022</w:t>
            </w:r>
          </w:p>
        </w:tc>
        <w:tc>
          <w:tcPr>
            <w:tcW w:w="4097" w:type="dxa"/>
          </w:tcPr>
          <w:p w14:paraId="6D962572" w14:textId="77777777" w:rsidR="00731A96" w:rsidRDefault="00000000">
            <w:pPr>
              <w:pStyle w:val="TableParagraph"/>
              <w:ind w:left="124"/>
              <w:rPr>
                <w:sz w:val="20"/>
              </w:rPr>
            </w:pPr>
            <w:r>
              <w:rPr>
                <w:sz w:val="20"/>
              </w:rPr>
              <w:t>1) Linee guida per l'analisi dei questionari studenti;</w:t>
            </w:r>
          </w:p>
          <w:p w14:paraId="34276679" w14:textId="77777777" w:rsidR="00731A96" w:rsidRDefault="00000000">
            <w:pPr>
              <w:pStyle w:val="TableParagraph"/>
              <w:ind w:left="124"/>
              <w:rPr>
                <w:sz w:val="20"/>
              </w:rPr>
            </w:pPr>
            <w:r>
              <w:rPr>
                <w:sz w:val="20"/>
              </w:rPr>
              <w:t>2) Segnalazioni e suggerimenti degli studenti</w:t>
            </w:r>
          </w:p>
        </w:tc>
        <w:tc>
          <w:tcPr>
            <w:tcW w:w="2834" w:type="dxa"/>
          </w:tcPr>
          <w:p w14:paraId="669304B3" w14:textId="77777777" w:rsidR="00731A96" w:rsidRDefault="00000000">
            <w:pPr>
              <w:pStyle w:val="TableParagraph"/>
              <w:ind w:left="176"/>
              <w:rPr>
                <w:sz w:val="20"/>
              </w:rPr>
            </w:pPr>
            <w:r>
              <w:rPr>
                <w:sz w:val="20"/>
              </w:rPr>
              <w:t>Lanci Luca, Frontalini Fabrizio, Cristallo Carla, Franceschetti Marco</w:t>
            </w:r>
          </w:p>
        </w:tc>
      </w:tr>
      <w:tr w:rsidR="00731A96" w14:paraId="34226A43" w14:textId="77777777">
        <w:trPr>
          <w:trHeight w:val="309"/>
        </w:trPr>
        <w:tc>
          <w:tcPr>
            <w:tcW w:w="1260" w:type="dxa"/>
          </w:tcPr>
          <w:p w14:paraId="6E02B97A" w14:textId="77777777" w:rsidR="00731A96" w:rsidRDefault="00000000">
            <w:pPr>
              <w:pStyle w:val="TableParagraph"/>
              <w:ind w:left="215"/>
              <w:rPr>
                <w:b/>
                <w:sz w:val="20"/>
              </w:rPr>
            </w:pPr>
            <w:r>
              <w:rPr>
                <w:b/>
                <w:sz w:val="20"/>
              </w:rPr>
              <w:t>Seduta</w:t>
            </w:r>
            <w:r>
              <w:rPr>
                <w:b/>
                <w:spacing w:val="-2"/>
                <w:sz w:val="20"/>
              </w:rPr>
              <w:t xml:space="preserve"> </w:t>
            </w:r>
            <w:r>
              <w:rPr>
                <w:b/>
                <w:sz w:val="20"/>
              </w:rPr>
              <w:t>2</w:t>
            </w:r>
          </w:p>
        </w:tc>
        <w:tc>
          <w:tcPr>
            <w:tcW w:w="946" w:type="dxa"/>
          </w:tcPr>
          <w:p w14:paraId="79927ECB" w14:textId="77777777" w:rsidR="00731A96" w:rsidRDefault="00000000">
            <w:pPr>
              <w:pStyle w:val="TableParagraph"/>
              <w:rPr>
                <w:sz w:val="20"/>
              </w:rPr>
            </w:pPr>
            <w:r>
              <w:rPr>
                <w:sz w:val="20"/>
              </w:rPr>
              <w:t xml:space="preserve">11/05/2025 </w:t>
            </w:r>
          </w:p>
        </w:tc>
        <w:tc>
          <w:tcPr>
            <w:tcW w:w="4097" w:type="dxa"/>
          </w:tcPr>
          <w:p w14:paraId="04172D28" w14:textId="77777777" w:rsidR="00731A96" w:rsidRDefault="00000000">
            <w:pPr>
              <w:pStyle w:val="TableParagraph"/>
              <w:ind w:left="124"/>
              <w:rPr>
                <w:sz w:val="20"/>
              </w:rPr>
            </w:pPr>
            <w:r>
              <w:rPr>
                <w:sz w:val="20"/>
              </w:rPr>
              <w:t>1) Analisi questionari dell’opinione degli studenti;</w:t>
            </w:r>
          </w:p>
          <w:p w14:paraId="082C114E" w14:textId="77777777" w:rsidR="00731A96" w:rsidRDefault="00000000">
            <w:pPr>
              <w:pStyle w:val="TableParagraph"/>
              <w:ind w:left="124"/>
              <w:rPr>
                <w:sz w:val="20"/>
              </w:rPr>
            </w:pPr>
            <w:r>
              <w:rPr>
                <w:sz w:val="20"/>
              </w:rPr>
              <w:t>2) Segnalazioni dei rappresentanti degli studenti.</w:t>
            </w:r>
          </w:p>
        </w:tc>
        <w:tc>
          <w:tcPr>
            <w:tcW w:w="2834" w:type="dxa"/>
          </w:tcPr>
          <w:p w14:paraId="1DA0928A" w14:textId="77777777" w:rsidR="00731A96" w:rsidRDefault="00000000">
            <w:pPr>
              <w:pStyle w:val="TableParagraph"/>
              <w:ind w:left="176"/>
              <w:rPr>
                <w:color w:val="FF0000"/>
                <w:sz w:val="20"/>
              </w:rPr>
            </w:pPr>
            <w:r>
              <w:rPr>
                <w:sz w:val="20"/>
              </w:rPr>
              <w:t>Lanci Luca, Frontalini Fabrizio, Cristallo Carla, Franceschetti Marco</w:t>
            </w:r>
          </w:p>
        </w:tc>
      </w:tr>
      <w:tr w:rsidR="00731A96" w14:paraId="4B34C7B3" w14:textId="77777777">
        <w:trPr>
          <w:trHeight w:val="309"/>
        </w:trPr>
        <w:tc>
          <w:tcPr>
            <w:tcW w:w="1260" w:type="dxa"/>
          </w:tcPr>
          <w:p w14:paraId="275353AC" w14:textId="77777777" w:rsidR="00731A96" w:rsidRDefault="00000000">
            <w:pPr>
              <w:pStyle w:val="TableParagraph"/>
              <w:ind w:left="215"/>
              <w:rPr>
                <w:b/>
                <w:sz w:val="20"/>
              </w:rPr>
            </w:pPr>
            <w:r>
              <w:rPr>
                <w:b/>
                <w:sz w:val="20"/>
              </w:rPr>
              <w:t>Seduta</w:t>
            </w:r>
            <w:r>
              <w:rPr>
                <w:b/>
                <w:spacing w:val="-2"/>
                <w:sz w:val="20"/>
              </w:rPr>
              <w:t xml:space="preserve"> </w:t>
            </w:r>
            <w:r>
              <w:rPr>
                <w:b/>
                <w:sz w:val="20"/>
              </w:rPr>
              <w:t>3</w:t>
            </w:r>
          </w:p>
        </w:tc>
        <w:tc>
          <w:tcPr>
            <w:tcW w:w="946" w:type="dxa"/>
          </w:tcPr>
          <w:p w14:paraId="42BDC454" w14:textId="77777777" w:rsidR="00731A96" w:rsidRDefault="00000000">
            <w:pPr>
              <w:pStyle w:val="TableParagraph"/>
              <w:rPr>
                <w:sz w:val="20"/>
              </w:rPr>
            </w:pPr>
            <w:r>
              <w:rPr>
                <w:sz w:val="20"/>
              </w:rPr>
              <w:t>18/10/2022</w:t>
            </w:r>
          </w:p>
        </w:tc>
        <w:tc>
          <w:tcPr>
            <w:tcW w:w="4097" w:type="dxa"/>
          </w:tcPr>
          <w:p w14:paraId="05219200" w14:textId="77777777" w:rsidR="00731A96" w:rsidRDefault="00000000">
            <w:pPr>
              <w:pStyle w:val="TableParagraph"/>
              <w:ind w:left="124"/>
              <w:rPr>
                <w:sz w:val="20"/>
              </w:rPr>
            </w:pPr>
            <w:r>
              <w:rPr>
                <w:sz w:val="20"/>
              </w:rPr>
              <w:t xml:space="preserve">1) Analisi Scheda Unica Annuale e Scheda di Monitoraggio Annuale; </w:t>
            </w:r>
          </w:p>
          <w:p w14:paraId="73EAC86A" w14:textId="77777777" w:rsidR="00731A96" w:rsidRDefault="00000000">
            <w:pPr>
              <w:pStyle w:val="TableParagraph"/>
              <w:ind w:left="124"/>
              <w:rPr>
                <w:sz w:val="20"/>
              </w:rPr>
            </w:pPr>
            <w:r>
              <w:rPr>
                <w:sz w:val="20"/>
              </w:rPr>
              <w:t>2) Segnalazioni e suggerimenti degli studenti</w:t>
            </w:r>
          </w:p>
        </w:tc>
        <w:tc>
          <w:tcPr>
            <w:tcW w:w="2834" w:type="dxa"/>
          </w:tcPr>
          <w:p w14:paraId="1117701D" w14:textId="77777777" w:rsidR="00731A96" w:rsidRDefault="00000000">
            <w:pPr>
              <w:pStyle w:val="TableParagraph"/>
              <w:ind w:left="176"/>
              <w:rPr>
                <w:color w:val="FF0000"/>
                <w:sz w:val="20"/>
              </w:rPr>
            </w:pPr>
            <w:r>
              <w:rPr>
                <w:sz w:val="20"/>
              </w:rPr>
              <w:t>Lanci Luca, Frontalini Fabrizio, Cristallo Carla, Franceschetti Marco</w:t>
            </w:r>
          </w:p>
        </w:tc>
      </w:tr>
      <w:tr w:rsidR="00731A96" w14:paraId="6EEFECA2" w14:textId="77777777">
        <w:trPr>
          <w:trHeight w:val="309"/>
        </w:trPr>
        <w:tc>
          <w:tcPr>
            <w:tcW w:w="1260" w:type="dxa"/>
          </w:tcPr>
          <w:p w14:paraId="42DDFC96" w14:textId="77777777" w:rsidR="00731A96" w:rsidRDefault="00000000">
            <w:pPr>
              <w:pStyle w:val="TableParagraph"/>
              <w:ind w:left="215"/>
              <w:rPr>
                <w:b/>
                <w:sz w:val="20"/>
              </w:rPr>
            </w:pPr>
            <w:r>
              <w:rPr>
                <w:b/>
                <w:sz w:val="20"/>
              </w:rPr>
              <w:t>Seduta</w:t>
            </w:r>
            <w:r>
              <w:rPr>
                <w:b/>
                <w:spacing w:val="-2"/>
                <w:sz w:val="20"/>
              </w:rPr>
              <w:t xml:space="preserve"> </w:t>
            </w:r>
            <w:r>
              <w:rPr>
                <w:b/>
                <w:sz w:val="20"/>
              </w:rPr>
              <w:t>4</w:t>
            </w:r>
          </w:p>
        </w:tc>
        <w:tc>
          <w:tcPr>
            <w:tcW w:w="946" w:type="dxa"/>
          </w:tcPr>
          <w:p w14:paraId="592FE92C" w14:textId="0F7ADCFF" w:rsidR="00731A96" w:rsidRDefault="00652A05">
            <w:pPr>
              <w:pStyle w:val="TableParagraph"/>
              <w:rPr>
                <w:sz w:val="20"/>
              </w:rPr>
            </w:pPr>
            <w:r>
              <w:rPr>
                <w:sz w:val="20"/>
              </w:rPr>
              <w:t>28/12/202</w:t>
            </w:r>
            <w:r w:rsidR="00FD5227">
              <w:rPr>
                <w:sz w:val="20"/>
              </w:rPr>
              <w:t>2</w:t>
            </w:r>
          </w:p>
        </w:tc>
        <w:tc>
          <w:tcPr>
            <w:tcW w:w="4097" w:type="dxa"/>
          </w:tcPr>
          <w:p w14:paraId="1E111F4B" w14:textId="77777777" w:rsidR="00731A96" w:rsidRDefault="00000000">
            <w:pPr>
              <w:pStyle w:val="TableParagraph"/>
              <w:ind w:left="124"/>
              <w:rPr>
                <w:sz w:val="20"/>
              </w:rPr>
            </w:pPr>
            <w:r>
              <w:rPr>
                <w:sz w:val="20"/>
              </w:rPr>
              <w:t>Approvazione relazione annuale.</w:t>
            </w:r>
          </w:p>
        </w:tc>
        <w:tc>
          <w:tcPr>
            <w:tcW w:w="2834" w:type="dxa"/>
          </w:tcPr>
          <w:p w14:paraId="11EA3FB7" w14:textId="471065DD" w:rsidR="00731A96" w:rsidRDefault="00000000">
            <w:pPr>
              <w:pStyle w:val="TableParagraph"/>
              <w:ind w:left="176"/>
              <w:rPr>
                <w:sz w:val="20"/>
                <w:szCs w:val="20"/>
              </w:rPr>
            </w:pPr>
            <w:r>
              <w:rPr>
                <w:sz w:val="20"/>
              </w:rPr>
              <w:t xml:space="preserve">Lanci Luca, Marco Taussi, </w:t>
            </w:r>
            <w:r>
              <w:rPr>
                <w:sz w:val="20"/>
                <w:szCs w:val="20"/>
              </w:rPr>
              <w:t xml:space="preserve">Filippo Castagnari </w:t>
            </w:r>
          </w:p>
          <w:p w14:paraId="629AFD2F" w14:textId="77777777" w:rsidR="00731A96" w:rsidRDefault="00731A96">
            <w:pPr>
              <w:pStyle w:val="TableParagraph"/>
              <w:ind w:left="176"/>
              <w:rPr>
                <w:sz w:val="20"/>
                <w:highlight w:val="yellow"/>
              </w:rPr>
            </w:pPr>
          </w:p>
        </w:tc>
      </w:tr>
    </w:tbl>
    <w:p w14:paraId="0555E6A9" w14:textId="77777777" w:rsidR="00731A96" w:rsidRDefault="00731A96">
      <w:pPr>
        <w:rPr>
          <w:b/>
          <w:sz w:val="20"/>
        </w:rPr>
      </w:pPr>
    </w:p>
    <w:p w14:paraId="4B7E92C6" w14:textId="77777777" w:rsidR="00731A96" w:rsidRDefault="00731A96">
      <w:pPr>
        <w:spacing w:before="11"/>
        <w:rPr>
          <w:i/>
          <w:sz w:val="19"/>
        </w:rPr>
      </w:pPr>
    </w:p>
    <w:p w14:paraId="51D1844E" w14:textId="77777777" w:rsidR="00731A96" w:rsidRDefault="008B79DC">
      <w:pPr>
        <w:spacing w:before="11"/>
        <w:rPr>
          <w:b/>
          <w:sz w:val="29"/>
        </w:rPr>
      </w:pPr>
      <w:r>
        <w:pict w14:anchorId="160ADF23">
          <v:rect id="docshape7" o:spid="_x0000_s2050" alt="" style="position:absolute;margin-left:63pt;margin-top:18.45pt;width:2in;height:.7pt;z-index:-251658752;mso-wrap-edited:f;mso-width-percent:0;mso-height-percent:0;mso-wrap-distance-left:0;mso-wrap-distance-right:0;mso-position-horizontal-relative:page;mso-width-percent:0;mso-height-percent:0" fillcolor="black" stroked="f">
            <w10:wrap type="topAndBottom" anchorx="page"/>
          </v:rect>
        </w:pict>
      </w:r>
    </w:p>
    <w:p w14:paraId="6DCD7E06" w14:textId="77777777" w:rsidR="00731A96" w:rsidRDefault="00731A96">
      <w:pPr>
        <w:spacing w:before="11"/>
        <w:rPr>
          <w:i/>
          <w:sz w:val="19"/>
        </w:rPr>
      </w:pPr>
      <w:bookmarkStart w:id="0" w:name="_bookmark4"/>
      <w:bookmarkEnd w:id="0"/>
    </w:p>
    <w:p w14:paraId="7F689646" w14:textId="77777777" w:rsidR="00731A96" w:rsidRDefault="00000000">
      <w:pPr>
        <w:pStyle w:val="Titolo2"/>
        <w:ind w:left="1056"/>
      </w:pPr>
      <w:r>
        <w:t>Fonti</w:t>
      </w:r>
      <w:r>
        <w:rPr>
          <w:spacing w:val="-5"/>
        </w:rPr>
        <w:t xml:space="preserve"> </w:t>
      </w:r>
      <w:r>
        <w:t>documentali</w:t>
      </w:r>
      <w:r>
        <w:rPr>
          <w:spacing w:val="-4"/>
        </w:rPr>
        <w:t xml:space="preserve"> </w:t>
      </w:r>
      <w:r>
        <w:t>consultate</w:t>
      </w:r>
    </w:p>
    <w:p w14:paraId="6A5A036C" w14:textId="77777777" w:rsidR="00731A96" w:rsidRDefault="00731A96">
      <w:pPr>
        <w:rPr>
          <w:b/>
          <w:sz w:val="20"/>
        </w:rPr>
      </w:pPr>
    </w:p>
    <w:tbl>
      <w:tblPr>
        <w:tblStyle w:val="TableNormal"/>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25"/>
      </w:tblGrid>
      <w:tr w:rsidR="00731A96" w14:paraId="79BD9D91" w14:textId="77777777">
        <w:trPr>
          <w:trHeight w:val="309"/>
        </w:trPr>
        <w:tc>
          <w:tcPr>
            <w:tcW w:w="9125" w:type="dxa"/>
          </w:tcPr>
          <w:p w14:paraId="1A423A27" w14:textId="77777777" w:rsidR="00731A96" w:rsidRDefault="00000000">
            <w:pPr>
              <w:pStyle w:val="TableParagraph"/>
              <w:ind w:left="4128" w:right="4013"/>
              <w:jc w:val="center"/>
              <w:rPr>
                <w:b/>
                <w:sz w:val="20"/>
              </w:rPr>
            </w:pPr>
            <w:r>
              <w:rPr>
                <w:b/>
                <w:sz w:val="20"/>
              </w:rPr>
              <w:t>Documenti</w:t>
            </w:r>
          </w:p>
        </w:tc>
      </w:tr>
      <w:tr w:rsidR="00731A96" w14:paraId="51ECBA9C" w14:textId="77777777">
        <w:trPr>
          <w:trHeight w:val="359"/>
        </w:trPr>
        <w:tc>
          <w:tcPr>
            <w:tcW w:w="9125" w:type="dxa"/>
          </w:tcPr>
          <w:p w14:paraId="7A52B4BD" w14:textId="77777777" w:rsidR="00731A96" w:rsidRDefault="00000000">
            <w:pPr>
              <w:pStyle w:val="TableParagraph"/>
              <w:ind w:left="215"/>
              <w:rPr>
                <w:sz w:val="20"/>
              </w:rPr>
            </w:pPr>
            <w:r>
              <w:rPr>
                <w:sz w:val="20"/>
              </w:rPr>
              <w:t>Scheda</w:t>
            </w:r>
            <w:r>
              <w:rPr>
                <w:spacing w:val="-4"/>
                <w:sz w:val="20"/>
              </w:rPr>
              <w:t xml:space="preserve"> </w:t>
            </w:r>
            <w:r>
              <w:rPr>
                <w:sz w:val="20"/>
              </w:rPr>
              <w:t>SUA-CdS</w:t>
            </w:r>
          </w:p>
        </w:tc>
      </w:tr>
      <w:tr w:rsidR="00731A96" w14:paraId="3557D7CC" w14:textId="77777777">
        <w:trPr>
          <w:trHeight w:val="309"/>
        </w:trPr>
        <w:tc>
          <w:tcPr>
            <w:tcW w:w="9125" w:type="dxa"/>
          </w:tcPr>
          <w:p w14:paraId="01BFC792" w14:textId="77777777" w:rsidR="00731A96" w:rsidRDefault="00000000">
            <w:pPr>
              <w:pStyle w:val="TableParagraph"/>
              <w:spacing w:before="2"/>
              <w:ind w:left="215"/>
              <w:rPr>
                <w:sz w:val="20"/>
              </w:rPr>
            </w:pPr>
            <w:r>
              <w:rPr>
                <w:sz w:val="20"/>
              </w:rPr>
              <w:t>Scheda</w:t>
            </w:r>
            <w:r>
              <w:rPr>
                <w:spacing w:val="-5"/>
                <w:sz w:val="20"/>
              </w:rPr>
              <w:t xml:space="preserve"> </w:t>
            </w:r>
            <w:r>
              <w:rPr>
                <w:sz w:val="20"/>
              </w:rPr>
              <w:t>di</w:t>
            </w:r>
            <w:r>
              <w:rPr>
                <w:spacing w:val="-2"/>
                <w:sz w:val="20"/>
              </w:rPr>
              <w:t xml:space="preserve"> </w:t>
            </w:r>
            <w:r>
              <w:rPr>
                <w:sz w:val="20"/>
              </w:rPr>
              <w:t>monitoraggio</w:t>
            </w:r>
            <w:r>
              <w:rPr>
                <w:spacing w:val="-3"/>
                <w:sz w:val="20"/>
              </w:rPr>
              <w:t xml:space="preserve"> </w:t>
            </w:r>
            <w:r>
              <w:rPr>
                <w:sz w:val="20"/>
              </w:rPr>
              <w:t>annuale</w:t>
            </w:r>
          </w:p>
        </w:tc>
      </w:tr>
      <w:tr w:rsidR="00731A96" w14:paraId="10FEFBC8" w14:textId="77777777">
        <w:trPr>
          <w:trHeight w:val="309"/>
        </w:trPr>
        <w:tc>
          <w:tcPr>
            <w:tcW w:w="9125" w:type="dxa"/>
          </w:tcPr>
          <w:p w14:paraId="05FE89F4" w14:textId="77777777" w:rsidR="00731A96" w:rsidRDefault="00000000">
            <w:pPr>
              <w:pStyle w:val="TableParagraph"/>
              <w:ind w:left="215"/>
              <w:rPr>
                <w:sz w:val="20"/>
              </w:rPr>
            </w:pPr>
            <w:r>
              <w:rPr>
                <w:sz w:val="20"/>
              </w:rPr>
              <w:t>Rapporto</w:t>
            </w:r>
            <w:r>
              <w:rPr>
                <w:spacing w:val="-3"/>
                <w:sz w:val="20"/>
              </w:rPr>
              <w:t xml:space="preserve"> </w:t>
            </w:r>
            <w:r>
              <w:rPr>
                <w:sz w:val="20"/>
              </w:rPr>
              <w:t>di</w:t>
            </w:r>
            <w:r>
              <w:rPr>
                <w:spacing w:val="-6"/>
                <w:sz w:val="20"/>
              </w:rPr>
              <w:t xml:space="preserve"> </w:t>
            </w:r>
            <w:r>
              <w:rPr>
                <w:sz w:val="20"/>
              </w:rPr>
              <w:t>riesame</w:t>
            </w:r>
            <w:r>
              <w:rPr>
                <w:spacing w:val="-3"/>
                <w:sz w:val="20"/>
              </w:rPr>
              <w:t xml:space="preserve"> </w:t>
            </w:r>
            <w:r>
              <w:rPr>
                <w:sz w:val="20"/>
              </w:rPr>
              <w:t>ciclico</w:t>
            </w:r>
          </w:p>
        </w:tc>
      </w:tr>
      <w:tr w:rsidR="00731A96" w14:paraId="2E3A3AE4" w14:textId="77777777">
        <w:trPr>
          <w:trHeight w:val="309"/>
        </w:trPr>
        <w:tc>
          <w:tcPr>
            <w:tcW w:w="9125" w:type="dxa"/>
          </w:tcPr>
          <w:p w14:paraId="210DEC98" w14:textId="77777777" w:rsidR="00731A96" w:rsidRDefault="00000000">
            <w:pPr>
              <w:pStyle w:val="TableParagraph"/>
              <w:ind w:left="215"/>
              <w:rPr>
                <w:sz w:val="20"/>
              </w:rPr>
            </w:pPr>
            <w:r>
              <w:rPr>
                <w:sz w:val="20"/>
              </w:rPr>
              <w:t>Relazione</w:t>
            </w:r>
            <w:r>
              <w:rPr>
                <w:spacing w:val="-4"/>
                <w:sz w:val="20"/>
              </w:rPr>
              <w:t xml:space="preserve"> </w:t>
            </w:r>
            <w:r>
              <w:rPr>
                <w:sz w:val="20"/>
              </w:rPr>
              <w:t>annuale</w:t>
            </w:r>
            <w:r>
              <w:rPr>
                <w:spacing w:val="-4"/>
                <w:sz w:val="20"/>
              </w:rPr>
              <w:t xml:space="preserve"> </w:t>
            </w:r>
            <w:r>
              <w:rPr>
                <w:sz w:val="20"/>
              </w:rPr>
              <w:t>del</w:t>
            </w:r>
            <w:r>
              <w:rPr>
                <w:spacing w:val="-4"/>
                <w:sz w:val="20"/>
              </w:rPr>
              <w:t xml:space="preserve"> </w:t>
            </w:r>
            <w:r>
              <w:rPr>
                <w:sz w:val="20"/>
              </w:rPr>
              <w:t>Nucleo</w:t>
            </w:r>
            <w:r>
              <w:rPr>
                <w:spacing w:val="-3"/>
                <w:sz w:val="20"/>
              </w:rPr>
              <w:t xml:space="preserve"> </w:t>
            </w:r>
            <w:r>
              <w:rPr>
                <w:sz w:val="20"/>
              </w:rPr>
              <w:t>di</w:t>
            </w:r>
            <w:r>
              <w:rPr>
                <w:spacing w:val="-4"/>
                <w:sz w:val="20"/>
              </w:rPr>
              <w:t xml:space="preserve"> </w:t>
            </w:r>
            <w:r>
              <w:rPr>
                <w:sz w:val="20"/>
              </w:rPr>
              <w:t>Valutazione</w:t>
            </w:r>
          </w:p>
        </w:tc>
      </w:tr>
      <w:tr w:rsidR="00731A96" w14:paraId="04201283" w14:textId="77777777">
        <w:trPr>
          <w:trHeight w:val="309"/>
        </w:trPr>
        <w:tc>
          <w:tcPr>
            <w:tcW w:w="9125" w:type="dxa"/>
          </w:tcPr>
          <w:p w14:paraId="0AF21519" w14:textId="77777777" w:rsidR="00731A96" w:rsidRDefault="00000000">
            <w:pPr>
              <w:pStyle w:val="TableParagraph"/>
              <w:ind w:left="215"/>
              <w:rPr>
                <w:sz w:val="20"/>
              </w:rPr>
            </w:pPr>
            <w:r>
              <w:rPr>
                <w:sz w:val="20"/>
              </w:rPr>
              <w:t>Dati</w:t>
            </w:r>
            <w:r>
              <w:rPr>
                <w:spacing w:val="-3"/>
                <w:sz w:val="20"/>
              </w:rPr>
              <w:t xml:space="preserve"> </w:t>
            </w:r>
            <w:r>
              <w:rPr>
                <w:sz w:val="20"/>
              </w:rPr>
              <w:t>Alma</w:t>
            </w:r>
            <w:r>
              <w:rPr>
                <w:spacing w:val="-1"/>
                <w:sz w:val="20"/>
              </w:rPr>
              <w:t xml:space="preserve"> </w:t>
            </w:r>
            <w:r>
              <w:rPr>
                <w:sz w:val="20"/>
              </w:rPr>
              <w:t>Laurea</w:t>
            </w:r>
            <w:r>
              <w:rPr>
                <w:spacing w:val="-3"/>
                <w:sz w:val="20"/>
              </w:rPr>
              <w:t xml:space="preserve"> </w:t>
            </w:r>
            <w:r>
              <w:rPr>
                <w:sz w:val="20"/>
              </w:rPr>
              <w:t>relativi</w:t>
            </w:r>
            <w:r>
              <w:rPr>
                <w:spacing w:val="-4"/>
                <w:sz w:val="20"/>
              </w:rPr>
              <w:t xml:space="preserve"> </w:t>
            </w:r>
            <w:r>
              <w:rPr>
                <w:sz w:val="20"/>
              </w:rPr>
              <w:t>al</w:t>
            </w:r>
            <w:r>
              <w:rPr>
                <w:spacing w:val="-4"/>
                <w:sz w:val="20"/>
              </w:rPr>
              <w:t xml:space="preserve"> </w:t>
            </w:r>
            <w:r>
              <w:rPr>
                <w:sz w:val="20"/>
              </w:rPr>
              <w:t>profilo</w:t>
            </w:r>
            <w:r>
              <w:rPr>
                <w:spacing w:val="-3"/>
                <w:sz w:val="20"/>
              </w:rPr>
              <w:t xml:space="preserve"> </w:t>
            </w:r>
            <w:r>
              <w:rPr>
                <w:sz w:val="20"/>
              </w:rPr>
              <w:t>e</w:t>
            </w:r>
            <w:r>
              <w:rPr>
                <w:spacing w:val="-4"/>
                <w:sz w:val="20"/>
              </w:rPr>
              <w:t xml:space="preserve"> </w:t>
            </w:r>
            <w:r>
              <w:rPr>
                <w:sz w:val="20"/>
              </w:rPr>
              <w:t>condizione</w:t>
            </w:r>
            <w:r>
              <w:rPr>
                <w:spacing w:val="-4"/>
                <w:sz w:val="20"/>
              </w:rPr>
              <w:t xml:space="preserve"> </w:t>
            </w:r>
            <w:r>
              <w:rPr>
                <w:sz w:val="20"/>
              </w:rPr>
              <w:t>occupazionale</w:t>
            </w:r>
            <w:r>
              <w:rPr>
                <w:spacing w:val="-4"/>
                <w:sz w:val="20"/>
              </w:rPr>
              <w:t xml:space="preserve"> </w:t>
            </w:r>
            <w:r>
              <w:rPr>
                <w:sz w:val="20"/>
              </w:rPr>
              <w:t>dei</w:t>
            </w:r>
            <w:r>
              <w:rPr>
                <w:spacing w:val="-4"/>
                <w:sz w:val="20"/>
              </w:rPr>
              <w:t xml:space="preserve"> </w:t>
            </w:r>
            <w:r>
              <w:rPr>
                <w:sz w:val="20"/>
              </w:rPr>
              <w:t>laureati</w:t>
            </w:r>
          </w:p>
        </w:tc>
      </w:tr>
      <w:tr w:rsidR="00731A96" w14:paraId="1C4BB0AF" w14:textId="77777777">
        <w:trPr>
          <w:trHeight w:val="309"/>
        </w:trPr>
        <w:tc>
          <w:tcPr>
            <w:tcW w:w="9125" w:type="dxa"/>
          </w:tcPr>
          <w:p w14:paraId="5D72E86E" w14:textId="77777777" w:rsidR="00731A96" w:rsidRDefault="00000000">
            <w:pPr>
              <w:pStyle w:val="TableParagraph"/>
              <w:ind w:left="215"/>
              <w:rPr>
                <w:sz w:val="20"/>
              </w:rPr>
            </w:pPr>
            <w:r>
              <w:rPr>
                <w:sz w:val="20"/>
              </w:rPr>
              <w:lastRenderedPageBreak/>
              <w:t>Questionari</w:t>
            </w:r>
            <w:r>
              <w:rPr>
                <w:spacing w:val="-4"/>
                <w:sz w:val="20"/>
              </w:rPr>
              <w:t xml:space="preserve"> </w:t>
            </w:r>
            <w:r>
              <w:rPr>
                <w:sz w:val="20"/>
              </w:rPr>
              <w:t>di</w:t>
            </w:r>
            <w:r>
              <w:rPr>
                <w:spacing w:val="-4"/>
                <w:sz w:val="20"/>
              </w:rPr>
              <w:t xml:space="preserve"> </w:t>
            </w:r>
            <w:r>
              <w:rPr>
                <w:sz w:val="20"/>
              </w:rPr>
              <w:t>valutazione</w:t>
            </w:r>
            <w:r>
              <w:rPr>
                <w:spacing w:val="-3"/>
                <w:sz w:val="20"/>
              </w:rPr>
              <w:t xml:space="preserve"> </w:t>
            </w:r>
            <w:r>
              <w:rPr>
                <w:sz w:val="20"/>
              </w:rPr>
              <w:t>della</w:t>
            </w:r>
            <w:r>
              <w:rPr>
                <w:spacing w:val="-4"/>
                <w:sz w:val="20"/>
              </w:rPr>
              <w:t xml:space="preserve"> </w:t>
            </w:r>
            <w:r>
              <w:rPr>
                <w:sz w:val="20"/>
              </w:rPr>
              <w:t>didattica</w:t>
            </w:r>
          </w:p>
        </w:tc>
      </w:tr>
      <w:tr w:rsidR="00731A96" w14:paraId="2AF70848" w14:textId="77777777">
        <w:trPr>
          <w:trHeight w:val="309"/>
        </w:trPr>
        <w:tc>
          <w:tcPr>
            <w:tcW w:w="9125" w:type="dxa"/>
          </w:tcPr>
          <w:p w14:paraId="1EC5F28F" w14:textId="77777777" w:rsidR="00731A96" w:rsidRDefault="00000000">
            <w:pPr>
              <w:pStyle w:val="TableParagraph"/>
              <w:ind w:left="215"/>
              <w:rPr>
                <w:sz w:val="20"/>
              </w:rPr>
            </w:pPr>
            <w:r>
              <w:rPr>
                <w:sz w:val="20"/>
              </w:rPr>
              <w:t>Documenti</w:t>
            </w:r>
            <w:r>
              <w:rPr>
                <w:spacing w:val="-4"/>
                <w:sz w:val="20"/>
              </w:rPr>
              <w:t xml:space="preserve"> </w:t>
            </w:r>
            <w:r>
              <w:rPr>
                <w:sz w:val="20"/>
              </w:rPr>
              <w:t>pubblicati</w:t>
            </w:r>
            <w:r>
              <w:rPr>
                <w:spacing w:val="-3"/>
                <w:sz w:val="20"/>
              </w:rPr>
              <w:t xml:space="preserve"> </w:t>
            </w:r>
            <w:r>
              <w:rPr>
                <w:sz w:val="20"/>
              </w:rPr>
              <w:t>on</w:t>
            </w:r>
            <w:r>
              <w:rPr>
                <w:spacing w:val="-4"/>
                <w:sz w:val="20"/>
              </w:rPr>
              <w:t xml:space="preserve"> </w:t>
            </w:r>
            <w:r>
              <w:rPr>
                <w:sz w:val="20"/>
              </w:rPr>
              <w:t>line dal</w:t>
            </w:r>
            <w:r>
              <w:rPr>
                <w:spacing w:val="-3"/>
                <w:sz w:val="20"/>
              </w:rPr>
              <w:t xml:space="preserve"> </w:t>
            </w:r>
            <w:r>
              <w:rPr>
                <w:sz w:val="20"/>
              </w:rPr>
              <w:t>Presidio</w:t>
            </w:r>
            <w:r>
              <w:rPr>
                <w:spacing w:val="-4"/>
                <w:sz w:val="20"/>
              </w:rPr>
              <w:t xml:space="preserve"> </w:t>
            </w:r>
            <w:r>
              <w:rPr>
                <w:sz w:val="20"/>
              </w:rPr>
              <w:t>di</w:t>
            </w:r>
            <w:r>
              <w:rPr>
                <w:spacing w:val="-3"/>
                <w:sz w:val="20"/>
              </w:rPr>
              <w:t xml:space="preserve"> </w:t>
            </w:r>
            <w:r>
              <w:rPr>
                <w:sz w:val="20"/>
              </w:rPr>
              <w:t>Qualità</w:t>
            </w:r>
            <w:r>
              <w:rPr>
                <w:spacing w:val="-3"/>
                <w:sz w:val="20"/>
              </w:rPr>
              <w:t xml:space="preserve"> </w:t>
            </w:r>
            <w:r>
              <w:rPr>
                <w:sz w:val="20"/>
              </w:rPr>
              <w:t>dell’Ateneo</w:t>
            </w:r>
          </w:p>
        </w:tc>
      </w:tr>
      <w:tr w:rsidR="00731A96" w14:paraId="05019F0D" w14:textId="77777777">
        <w:trPr>
          <w:trHeight w:val="309"/>
        </w:trPr>
        <w:tc>
          <w:tcPr>
            <w:tcW w:w="9125" w:type="dxa"/>
          </w:tcPr>
          <w:p w14:paraId="62056BB3" w14:textId="77777777" w:rsidR="00731A96" w:rsidRDefault="00000000">
            <w:pPr>
              <w:pStyle w:val="TableParagraph"/>
              <w:ind w:left="215"/>
              <w:rPr>
                <w:sz w:val="20"/>
              </w:rPr>
            </w:pPr>
            <w:r>
              <w:rPr>
                <w:sz w:val="20"/>
              </w:rPr>
              <w:t>Confronto con gli studenti e la tutor di Dipartimento assegnata al corso di studio in oggetto</w:t>
            </w:r>
          </w:p>
        </w:tc>
      </w:tr>
    </w:tbl>
    <w:p w14:paraId="2A3F7437" w14:textId="77777777" w:rsidR="00731A96" w:rsidRDefault="00731A96">
      <w:pPr>
        <w:spacing w:before="2"/>
        <w:rPr>
          <w:b/>
          <w:sz w:val="20"/>
        </w:rPr>
      </w:pPr>
    </w:p>
    <w:p w14:paraId="5F5A2830" w14:textId="77777777" w:rsidR="00731A96" w:rsidRDefault="00000000">
      <w:pPr>
        <w:pStyle w:val="Titolo2"/>
        <w:spacing w:before="1"/>
        <w:ind w:left="1056"/>
      </w:pPr>
      <w:r>
        <w:t>Sito</w:t>
      </w:r>
      <w:r>
        <w:rPr>
          <w:spacing w:val="-1"/>
        </w:rPr>
        <w:t xml:space="preserve"> </w:t>
      </w:r>
      <w:r>
        <w:t>web</w:t>
      </w:r>
    </w:p>
    <w:p w14:paraId="20C49AD9" w14:textId="77777777" w:rsidR="00731A96" w:rsidRDefault="00000000">
      <w:pPr>
        <w:ind w:left="386" w:firstLine="16"/>
        <w:rPr>
          <w:sz w:val="20"/>
        </w:rPr>
      </w:pPr>
      <w:hyperlink r:id="rId9" w:history="1">
        <w:r>
          <w:rPr>
            <w:rStyle w:val="Collegamentoipertestuale"/>
            <w:sz w:val="20"/>
          </w:rPr>
          <w:t>https://www.uniurb.it/ateneo/governance/presidio-della-qualita-e-commissioni-di-ateneo/commissioni-paritetiche-del-dipartimento-di-scienze-pure-e-applicate-dispea</w:t>
        </w:r>
      </w:hyperlink>
    </w:p>
    <w:p w14:paraId="31752F67" w14:textId="77777777" w:rsidR="00731A96" w:rsidRDefault="00731A96"/>
    <w:p w14:paraId="77A86193" w14:textId="77777777" w:rsidR="00731A96" w:rsidRDefault="00000000">
      <w:pPr>
        <w:rPr>
          <w:b/>
          <w:sz w:val="36"/>
        </w:rPr>
      </w:pPr>
      <w:r>
        <w:rPr>
          <w:b/>
          <w:sz w:val="36"/>
        </w:rPr>
        <w:br w:type="page"/>
      </w:r>
    </w:p>
    <w:p w14:paraId="11B43878" w14:textId="77777777" w:rsidR="00731A96" w:rsidRDefault="00000000">
      <w:pPr>
        <w:spacing w:line="413" w:lineRule="exact"/>
        <w:ind w:left="1082" w:right="503"/>
        <w:jc w:val="center"/>
        <w:rPr>
          <w:b/>
          <w:sz w:val="36"/>
        </w:rPr>
      </w:pPr>
      <w:r>
        <w:rPr>
          <w:b/>
          <w:sz w:val="36"/>
        </w:rPr>
        <w:lastRenderedPageBreak/>
        <w:t>Sezione</w:t>
      </w:r>
      <w:r>
        <w:rPr>
          <w:b/>
          <w:spacing w:val="-1"/>
          <w:sz w:val="36"/>
        </w:rPr>
        <w:t xml:space="preserve"> </w:t>
      </w:r>
      <w:r>
        <w:rPr>
          <w:b/>
          <w:sz w:val="36"/>
        </w:rPr>
        <w:t>B.</w:t>
      </w:r>
    </w:p>
    <w:p w14:paraId="49E71502" w14:textId="77777777" w:rsidR="00731A96" w:rsidRDefault="00000000">
      <w:pPr>
        <w:ind w:left="1912" w:right="2054" w:firstLine="1"/>
        <w:jc w:val="center"/>
        <w:rPr>
          <w:b/>
          <w:sz w:val="36"/>
        </w:rPr>
      </w:pPr>
      <w:r>
        <w:rPr>
          <w:b/>
          <w:sz w:val="36"/>
        </w:rPr>
        <w:t>Analisi e proposte per la gestione</w:t>
      </w:r>
      <w:r>
        <w:rPr>
          <w:b/>
          <w:spacing w:val="1"/>
          <w:sz w:val="36"/>
        </w:rPr>
        <w:t xml:space="preserve"> </w:t>
      </w:r>
      <w:r>
        <w:rPr>
          <w:b/>
          <w:sz w:val="36"/>
        </w:rPr>
        <w:t>delle</w:t>
      </w:r>
      <w:r>
        <w:rPr>
          <w:b/>
          <w:spacing w:val="-4"/>
          <w:sz w:val="36"/>
        </w:rPr>
        <w:t xml:space="preserve"> </w:t>
      </w:r>
      <w:r>
        <w:rPr>
          <w:b/>
          <w:sz w:val="36"/>
        </w:rPr>
        <w:t>attività</w:t>
      </w:r>
      <w:r>
        <w:rPr>
          <w:b/>
          <w:spacing w:val="-5"/>
          <w:sz w:val="36"/>
        </w:rPr>
        <w:t xml:space="preserve"> </w:t>
      </w:r>
      <w:r>
        <w:rPr>
          <w:b/>
          <w:sz w:val="36"/>
        </w:rPr>
        <w:t>del</w:t>
      </w:r>
      <w:r>
        <w:rPr>
          <w:b/>
          <w:spacing w:val="-2"/>
          <w:sz w:val="36"/>
        </w:rPr>
        <w:t xml:space="preserve"> </w:t>
      </w:r>
      <w:r>
        <w:rPr>
          <w:b/>
          <w:sz w:val="36"/>
        </w:rPr>
        <w:t>corso</w:t>
      </w:r>
      <w:r>
        <w:rPr>
          <w:b/>
          <w:spacing w:val="-1"/>
          <w:sz w:val="36"/>
        </w:rPr>
        <w:t xml:space="preserve"> </w:t>
      </w:r>
      <w:r>
        <w:rPr>
          <w:b/>
          <w:sz w:val="36"/>
        </w:rPr>
        <w:t>di</w:t>
      </w:r>
      <w:r>
        <w:rPr>
          <w:b/>
          <w:spacing w:val="-2"/>
          <w:sz w:val="36"/>
        </w:rPr>
        <w:t xml:space="preserve"> </w:t>
      </w:r>
      <w:r>
        <w:rPr>
          <w:b/>
          <w:sz w:val="36"/>
        </w:rPr>
        <w:t>studio</w:t>
      </w:r>
      <w:r>
        <w:rPr>
          <w:b/>
          <w:spacing w:val="-2"/>
          <w:sz w:val="36"/>
        </w:rPr>
        <w:t xml:space="preserve"> </w:t>
      </w:r>
      <w:r>
        <w:rPr>
          <w:b/>
          <w:sz w:val="36"/>
        </w:rPr>
        <w:t>(CdS)</w:t>
      </w:r>
    </w:p>
    <w:p w14:paraId="411DB728" w14:textId="77777777" w:rsidR="00731A96" w:rsidRDefault="00000000">
      <w:pPr>
        <w:pStyle w:val="Titolo2"/>
        <w:numPr>
          <w:ilvl w:val="0"/>
          <w:numId w:val="2"/>
        </w:numPr>
        <w:tabs>
          <w:tab w:val="left" w:pos="404"/>
        </w:tabs>
        <w:spacing w:before="152" w:line="390" w:lineRule="atLeast"/>
        <w:ind w:right="4641" w:hanging="432"/>
        <w:rPr>
          <w:sz w:val="23"/>
        </w:rPr>
      </w:pPr>
      <w:r>
        <w:t>Qualità dell’organizzazione dei servizi agli studenti</w:t>
      </w:r>
      <w:r>
        <w:rPr>
          <w:spacing w:val="1"/>
        </w:rPr>
        <w:t xml:space="preserve"> </w:t>
      </w:r>
    </w:p>
    <w:p w14:paraId="2C0853AC" w14:textId="77777777" w:rsidR="00731A96" w:rsidRDefault="00731A96">
      <w:pPr>
        <w:pStyle w:val="Titolo2"/>
        <w:tabs>
          <w:tab w:val="left" w:pos="404"/>
        </w:tabs>
        <w:spacing w:before="152" w:line="390" w:lineRule="atLeast"/>
        <w:ind w:right="4641"/>
        <w:rPr>
          <w:sz w:val="23"/>
        </w:rPr>
      </w:pPr>
    </w:p>
    <w:p w14:paraId="567EB4AA" w14:textId="77777777" w:rsidR="00731A96" w:rsidRDefault="00000000">
      <w:pPr>
        <w:pStyle w:val="Titolo2"/>
        <w:spacing w:line="360" w:lineRule="auto"/>
      </w:pPr>
      <w:r>
        <w:t>Analisi</w:t>
      </w:r>
      <w:r>
        <w:rPr>
          <w:spacing w:val="-7"/>
        </w:rPr>
        <w:t xml:space="preserve"> </w:t>
      </w:r>
      <w:r>
        <w:t>della</w:t>
      </w:r>
      <w:r>
        <w:rPr>
          <w:spacing w:val="-6"/>
        </w:rPr>
        <w:t xml:space="preserve"> </w:t>
      </w:r>
      <w:r>
        <w:t>situazione</w:t>
      </w:r>
    </w:p>
    <w:p w14:paraId="55E5CD06" w14:textId="77777777" w:rsidR="00731A96" w:rsidRDefault="00000000">
      <w:pPr>
        <w:pStyle w:val="Corpotesto"/>
        <w:spacing w:line="360" w:lineRule="auto"/>
        <w:ind w:left="547" w:firstLine="173"/>
        <w:jc w:val="both"/>
        <w:rPr>
          <w:i w:val="0"/>
        </w:rPr>
      </w:pPr>
      <w:bookmarkStart w:id="1" w:name="Inserire_l’analisi_della_situazione."/>
      <w:bookmarkEnd w:id="1"/>
      <w:r>
        <w:rPr>
          <w:i w:val="0"/>
        </w:rPr>
        <w:t xml:space="preserve">Sulla base dei verbali precedenti, la scheda SUA-CdS e considerata l’opinione degli studenti, i servizi di supporto forniti dal Dipartimento di Scienze Pure e Applicate per il CdS risultano complessivamente adeguati. Si evidenzia infatti che il calendario didattico, l’orario delle lezioni ed il calendario degli esami di profitto sono disponibili, con largo anticipo, sul sito web della scuola (https://geologia.uniurb.it/). Sono previste attività di orientamento in ingresso attraverso le quali i docenti, in particolare quelli di riferimento, si occupano di illustrare il Corso di Studi agli studenti ed agli interessati all'iscrizione. Viene altresì prodotta una scheda illustrativa del Corso di Studi in cui vengono brevemente descritte la struttura didattica del corso, gli obiettivi formativi e le prospettive occupazionali. </w:t>
      </w:r>
    </w:p>
    <w:p w14:paraId="6BF75544" w14:textId="77777777" w:rsidR="00731A96" w:rsidRDefault="00000000">
      <w:pPr>
        <w:pStyle w:val="Corpotesto"/>
        <w:spacing w:line="360" w:lineRule="auto"/>
        <w:ind w:left="547" w:firstLine="173"/>
        <w:jc w:val="both"/>
        <w:rPr>
          <w:i w:val="0"/>
        </w:rPr>
      </w:pPr>
      <w:r>
        <w:rPr>
          <w:i w:val="0"/>
        </w:rPr>
        <w:t xml:space="preserve">La scheda comprende anche il piano degli studi e l'indicazione dei contatti utili a fini informativi. Vengono inoltre organizzati incontri (Open Day estivi) per fornire un'opportunità di conoscere da vicino l’Università di Urbino ed il presente Corso di Laurea e creare un’occasione di incontro con i docenti e i tutor del Corso di Laurea stesso. La Scuola di Scienze Geologiche e Ambientali partecipa, inoltre, al Piano nazionale Lauree Scientifiche di cui al DM976/14. I docenti del Corso di Laurea e i Tutor, anche avvalendosi della collaborazione dei rappresentanti degli studenti, svolgono una costante attività di assistenza in termini di indirizzi generali a favore degli iscritti. </w:t>
      </w:r>
    </w:p>
    <w:p w14:paraId="0A8EF5BC" w14:textId="77777777" w:rsidR="00731A96" w:rsidRDefault="00000000">
      <w:pPr>
        <w:pStyle w:val="Corpotesto"/>
        <w:spacing w:line="360" w:lineRule="auto"/>
        <w:ind w:left="547" w:firstLine="173"/>
        <w:jc w:val="both"/>
        <w:rPr>
          <w:i w:val="0"/>
        </w:rPr>
      </w:pPr>
      <w:r>
        <w:rPr>
          <w:i w:val="0"/>
        </w:rPr>
        <w:t xml:space="preserve">Il Corso di Laurea prevede CFU da acquisire attraverso lo svolgimento di tirocini svolti esternamente presso soggetti convenzionati con l'Ateneo che si occupano di problematiche geologiche e ambientali (e.g., imprese, Enti pubblici e privati, aziende, Ordini e studi professionali, ecc.). Gli studenti beneficiano di diverse iniziative di accompagnamento al lavoro mirate a facilitare il contatto tra i giovani laureati e gli Enti e Aziende che operano nel territorio (i.e., Career Day organizzato dall’Ateneo), delle convenzioni per lo svolgimento di tirocini esterni e i dei numerosi contatti che il Corso di Studi ha avviato con circa cinquanta tra studi professionali, imprese e ditte specializzate in lavori e indagini di carattere geologico ed ambientale. Gli studenti sono seguiti direttamente da un tutor aziendale e da un docente tutor della Scuola che si occupano del corretto svolgimento dell'attività. </w:t>
      </w:r>
    </w:p>
    <w:p w14:paraId="2975F3A8" w14:textId="77777777" w:rsidR="00731A96" w:rsidRDefault="00000000">
      <w:pPr>
        <w:pStyle w:val="Corpotesto"/>
        <w:spacing w:line="360" w:lineRule="auto"/>
        <w:ind w:left="547" w:firstLine="173"/>
        <w:jc w:val="both"/>
        <w:rPr>
          <w:i w:val="0"/>
        </w:rPr>
      </w:pPr>
      <w:r>
        <w:rPr>
          <w:i w:val="0"/>
        </w:rPr>
        <w:t xml:space="preserve">Attualmente sono in essere dieci (sei Earth Sciences e quattro Environmental Sciences) accordi nell'ambito del programma Erasmus. Gli studenti sono affidati a diversi tutor di riferimento, individuati tra i docenti, che si occupano di indirizzarli e seguirli nelle varie attività. Persiste il cronico problema della scarsa mobilità internazionale. Gli studenti ritengono che spesso essa sia disincentivata da problemi personali degli studenti, come per esempio la scarsa conoscenza della lingua, piuttosto che da carenze strutturali della sede. Quest’anno è stata intrapresa una azione di informazione e di sensibilizzazione sul programma Erasmus da parte del presidente del CdS che è stata accolta molto favorevolmente e percepita come motivante dagli studenti. Sarebbe opportuno un maggiore contatto diretto con i docenti esterni (o con il coordinatore estero) coinvolgendo le istituzioni straniere in una attività di divulgazione o presentazione Riguardo il miglioramento della conoscenza linguistiche, indirettamente collegate alla partecipazione a programmi internazionali, gli studenti ritengono che sarebbe auspicabile se i corsi del CLA potessero rilasciare delle certificazioni. Un altro aspetto ritenuto motivante dagli </w:t>
      </w:r>
      <w:r>
        <w:rPr>
          <w:i w:val="0"/>
        </w:rPr>
        <w:lastRenderedPageBreak/>
        <w:t>studenti per la partecipazione al programma Erasmus sarebbe la possibilità di scambi in paesi con lingua inglese (per es. Irlanda).</w:t>
      </w:r>
    </w:p>
    <w:p w14:paraId="2D113D03" w14:textId="77777777" w:rsidR="00731A96" w:rsidRDefault="00000000">
      <w:pPr>
        <w:pStyle w:val="Corpotesto"/>
        <w:spacing w:line="360" w:lineRule="auto"/>
        <w:ind w:left="547" w:firstLine="173"/>
        <w:jc w:val="both"/>
        <w:rPr>
          <w:i w:val="0"/>
        </w:rPr>
      </w:pPr>
      <w:r>
        <w:rPr>
          <w:i w:val="0"/>
        </w:rPr>
        <w:t>Vengono svolte attività indirizzate alla preparazione all'Esame di Stato per l'abilitazione alla Professione di Geologo Senior.</w:t>
      </w:r>
      <w:r>
        <w:t xml:space="preserve"> </w:t>
      </w:r>
      <w:r>
        <w:rPr>
          <w:i w:val="0"/>
        </w:rPr>
        <w:t>Particolarmente utili per l'inserimento dei laureati nel mondo del lavoro sono le convenzioni per lo svolgimento di tirocini esterni e i numerosi contatti che il Corso di Studi ha avviato con circa cinquanta tra studi professionali, imprese e ditte specializzate in lavori e indagini di carattere geologico ed ambientale. È comunque importante considerare che presso l'Ateneo sono attivi corsi di Dottorato di Ricerca. Ai laureati vengono inoltre suggeriti Master di specializzazione. L'accesso al mondo del lavoro è inoltre favorito dai rapporti e dagli scambi culturali tra gli studenti e i relatori di seminari e/o, quando possibile, con professionisti titolari di contratti integrativi e di contratti di insegnamento. L'attività seminariale permette in alcuni casi di creare le condizioni per un incontro diretto con possibili Tutor esterni utile per svolgere la tesi di laurea come premessa a possibili sbocchi occupazionali. Al fine di incentivare scambi ed approfondimenti culturali e condizioni di conoscenza di operatori nel campo della Geologia e dell'Ambiente i laureati vengono sensibilizzati a partecipare a convegni di settore, ad iscriversi a Società Scientifiche e a sottoscrivere abbonamenti a periodici di settore. Il Corso di Studi partecipa inoltre a iniziative di Ateneo mirate a facilitare il contatto tra i giovani laureati e gli Enti e Aziende che operano nel territorio (es. Career Day).</w:t>
      </w:r>
    </w:p>
    <w:p w14:paraId="095E72C9" w14:textId="77777777" w:rsidR="00731A96" w:rsidRDefault="00731A96">
      <w:pPr>
        <w:pStyle w:val="Corpotesto"/>
        <w:spacing w:line="360" w:lineRule="auto"/>
        <w:ind w:left="547" w:firstLine="173"/>
        <w:jc w:val="both"/>
        <w:rPr>
          <w:i w:val="0"/>
        </w:rPr>
      </w:pPr>
    </w:p>
    <w:p w14:paraId="07664291" w14:textId="77777777" w:rsidR="00731A96" w:rsidRDefault="00731A96">
      <w:pPr>
        <w:spacing w:before="1"/>
        <w:rPr>
          <w:i/>
          <w:sz w:val="20"/>
        </w:rPr>
      </w:pPr>
    </w:p>
    <w:p w14:paraId="79147B54" w14:textId="77777777" w:rsidR="00731A96" w:rsidRDefault="00000000">
      <w:pPr>
        <w:pStyle w:val="Titolo2"/>
      </w:pPr>
      <w:r>
        <w:t>Punti</w:t>
      </w:r>
      <w:r>
        <w:rPr>
          <w:spacing w:val="-6"/>
        </w:rPr>
        <w:t xml:space="preserve"> </w:t>
      </w:r>
      <w:r>
        <w:t>di</w:t>
      </w:r>
      <w:r>
        <w:rPr>
          <w:spacing w:val="-6"/>
        </w:rPr>
        <w:t xml:space="preserve"> </w:t>
      </w:r>
      <w:r>
        <w:t>attenzione</w:t>
      </w:r>
    </w:p>
    <w:p w14:paraId="21CC50BC" w14:textId="77777777" w:rsidR="00731A96" w:rsidRDefault="00731A96">
      <w:pPr>
        <w:spacing w:after="1"/>
        <w:rPr>
          <w:i/>
          <w:sz w:val="20"/>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0"/>
        <w:gridCol w:w="4677"/>
      </w:tblGrid>
      <w:tr w:rsidR="00731A96" w14:paraId="6DA939C8" w14:textId="77777777">
        <w:trPr>
          <w:trHeight w:val="450"/>
        </w:trPr>
        <w:tc>
          <w:tcPr>
            <w:tcW w:w="4250" w:type="dxa"/>
          </w:tcPr>
          <w:p w14:paraId="364202A8" w14:textId="77777777" w:rsidR="00731A96" w:rsidRDefault="00000000">
            <w:pPr>
              <w:pStyle w:val="TableParagraph"/>
              <w:spacing w:before="101"/>
              <w:ind w:left="1791" w:right="1687"/>
              <w:jc w:val="center"/>
              <w:rPr>
                <w:b/>
                <w:sz w:val="20"/>
              </w:rPr>
            </w:pPr>
            <w:r>
              <w:rPr>
                <w:b/>
                <w:sz w:val="20"/>
              </w:rPr>
              <w:t>Criticità</w:t>
            </w:r>
          </w:p>
        </w:tc>
        <w:tc>
          <w:tcPr>
            <w:tcW w:w="4677" w:type="dxa"/>
          </w:tcPr>
          <w:p w14:paraId="1D6CB004" w14:textId="77777777" w:rsidR="00731A96" w:rsidRDefault="00000000">
            <w:pPr>
              <w:pStyle w:val="TableParagraph"/>
              <w:spacing w:before="101"/>
              <w:ind w:left="1745" w:right="1737"/>
              <w:jc w:val="center"/>
              <w:rPr>
                <w:b/>
                <w:sz w:val="20"/>
              </w:rPr>
            </w:pPr>
            <w:r>
              <w:rPr>
                <w:b/>
                <w:sz w:val="20"/>
              </w:rPr>
              <w:t>Suggerimenti</w:t>
            </w:r>
          </w:p>
        </w:tc>
      </w:tr>
      <w:tr w:rsidR="00731A96" w14:paraId="22C52B46" w14:textId="77777777">
        <w:trPr>
          <w:trHeight w:val="429"/>
        </w:trPr>
        <w:tc>
          <w:tcPr>
            <w:tcW w:w="4250" w:type="dxa"/>
          </w:tcPr>
          <w:p w14:paraId="101A8D91" w14:textId="77777777" w:rsidR="00731A96" w:rsidRDefault="00000000">
            <w:pPr>
              <w:pStyle w:val="Corpotesto"/>
              <w:spacing w:before="1"/>
              <w:ind w:left="547" w:right="339"/>
              <w:rPr>
                <w:i w:val="0"/>
              </w:rPr>
            </w:pPr>
            <w:r>
              <w:rPr>
                <w:i w:val="0"/>
              </w:rPr>
              <w:t xml:space="preserve">Non si rilevano criticità. </w:t>
            </w:r>
          </w:p>
          <w:p w14:paraId="65B5BA55" w14:textId="77777777" w:rsidR="00731A96" w:rsidRDefault="00731A96">
            <w:pPr>
              <w:pStyle w:val="TableParagraph"/>
              <w:rPr>
                <w:sz w:val="18"/>
              </w:rPr>
            </w:pPr>
          </w:p>
        </w:tc>
        <w:tc>
          <w:tcPr>
            <w:tcW w:w="4677" w:type="dxa"/>
          </w:tcPr>
          <w:p w14:paraId="07BA33BC" w14:textId="77777777" w:rsidR="00731A96" w:rsidRDefault="00000000">
            <w:pPr>
              <w:pStyle w:val="Corpotesto"/>
              <w:spacing w:before="1"/>
              <w:ind w:left="547" w:right="339"/>
              <w:rPr>
                <w:i w:val="0"/>
              </w:rPr>
            </w:pPr>
            <w:r>
              <w:rPr>
                <w:i w:val="0"/>
              </w:rPr>
              <w:t>Nessuno.</w:t>
            </w:r>
          </w:p>
          <w:p w14:paraId="0D5F7982" w14:textId="77777777" w:rsidR="00731A96" w:rsidRDefault="00731A96">
            <w:pPr>
              <w:pStyle w:val="TableParagraph"/>
              <w:rPr>
                <w:sz w:val="18"/>
              </w:rPr>
            </w:pPr>
          </w:p>
        </w:tc>
      </w:tr>
    </w:tbl>
    <w:p w14:paraId="0119D501" w14:textId="77777777" w:rsidR="00731A96" w:rsidRDefault="00731A96">
      <w:pPr>
        <w:spacing w:before="2"/>
        <w:rPr>
          <w:i/>
          <w:sz w:val="20"/>
        </w:rPr>
      </w:pPr>
    </w:p>
    <w:p w14:paraId="570D4028" w14:textId="77777777" w:rsidR="00731A96" w:rsidRDefault="00731A96">
      <w:pPr>
        <w:spacing w:before="2"/>
        <w:rPr>
          <w:i/>
          <w:sz w:val="20"/>
        </w:rPr>
      </w:pPr>
    </w:p>
    <w:p w14:paraId="32633299" w14:textId="77777777" w:rsidR="00731A96" w:rsidRDefault="00731A96">
      <w:pPr>
        <w:spacing w:before="2"/>
        <w:rPr>
          <w:i/>
          <w:sz w:val="20"/>
        </w:rPr>
      </w:pPr>
    </w:p>
    <w:p w14:paraId="2298E463" w14:textId="77777777" w:rsidR="00731A96" w:rsidRDefault="00000000">
      <w:pPr>
        <w:pStyle w:val="Titolo2"/>
        <w:numPr>
          <w:ilvl w:val="0"/>
          <w:numId w:val="2"/>
        </w:numPr>
        <w:tabs>
          <w:tab w:val="left" w:pos="404"/>
        </w:tabs>
        <w:ind w:left="403" w:right="259"/>
      </w:pPr>
      <w:r>
        <w:t>Analisi</w:t>
      </w:r>
      <w:r>
        <w:rPr>
          <w:spacing w:val="36"/>
        </w:rPr>
        <w:t xml:space="preserve"> </w:t>
      </w:r>
      <w:r>
        <w:t>sulla</w:t>
      </w:r>
      <w:r>
        <w:rPr>
          <w:spacing w:val="38"/>
        </w:rPr>
        <w:t xml:space="preserve"> </w:t>
      </w:r>
      <w:r>
        <w:t>validità</w:t>
      </w:r>
      <w:r>
        <w:rPr>
          <w:spacing w:val="37"/>
        </w:rPr>
        <w:t xml:space="preserve"> </w:t>
      </w:r>
      <w:r>
        <w:t>dei</w:t>
      </w:r>
      <w:r>
        <w:rPr>
          <w:spacing w:val="37"/>
        </w:rPr>
        <w:t xml:space="preserve"> </w:t>
      </w:r>
      <w:r>
        <w:t>metodi</w:t>
      </w:r>
      <w:r>
        <w:rPr>
          <w:spacing w:val="37"/>
        </w:rPr>
        <w:t xml:space="preserve"> </w:t>
      </w:r>
      <w:r>
        <w:t>di</w:t>
      </w:r>
      <w:r>
        <w:rPr>
          <w:spacing w:val="36"/>
        </w:rPr>
        <w:t xml:space="preserve"> </w:t>
      </w:r>
      <w:r>
        <w:t>accertamento</w:t>
      </w:r>
      <w:r>
        <w:rPr>
          <w:spacing w:val="38"/>
        </w:rPr>
        <w:t xml:space="preserve"> </w:t>
      </w:r>
      <w:r>
        <w:t>delle</w:t>
      </w:r>
      <w:r>
        <w:rPr>
          <w:spacing w:val="40"/>
        </w:rPr>
        <w:t xml:space="preserve"> </w:t>
      </w:r>
      <w:r>
        <w:t>conoscenze</w:t>
      </w:r>
      <w:r>
        <w:rPr>
          <w:spacing w:val="36"/>
        </w:rPr>
        <w:t xml:space="preserve"> </w:t>
      </w:r>
      <w:r>
        <w:t>e</w:t>
      </w:r>
      <w:r>
        <w:rPr>
          <w:spacing w:val="37"/>
        </w:rPr>
        <w:t xml:space="preserve"> </w:t>
      </w:r>
      <w:r>
        <w:t>abilità</w:t>
      </w:r>
      <w:r>
        <w:rPr>
          <w:spacing w:val="36"/>
        </w:rPr>
        <w:t xml:space="preserve"> </w:t>
      </w:r>
      <w:r>
        <w:t>acquisite</w:t>
      </w:r>
      <w:r>
        <w:rPr>
          <w:spacing w:val="36"/>
        </w:rPr>
        <w:t xml:space="preserve"> </w:t>
      </w:r>
      <w:r>
        <w:t>dagli</w:t>
      </w:r>
      <w:r>
        <w:rPr>
          <w:spacing w:val="37"/>
        </w:rPr>
        <w:t xml:space="preserve"> </w:t>
      </w:r>
      <w:r>
        <w:t>studenti</w:t>
      </w:r>
      <w:r>
        <w:rPr>
          <w:spacing w:val="37"/>
        </w:rPr>
        <w:t xml:space="preserve"> </w:t>
      </w:r>
      <w:r>
        <w:t>in</w:t>
      </w:r>
      <w:r>
        <w:rPr>
          <w:spacing w:val="-47"/>
        </w:rPr>
        <w:t xml:space="preserve"> </w:t>
      </w:r>
      <w:r>
        <w:t>relazione</w:t>
      </w:r>
      <w:r>
        <w:rPr>
          <w:spacing w:val="-1"/>
        </w:rPr>
        <w:t xml:space="preserve"> </w:t>
      </w:r>
      <w:r>
        <w:t>ai risultati di apprendimento</w:t>
      </w:r>
      <w:r>
        <w:rPr>
          <w:spacing w:val="1"/>
        </w:rPr>
        <w:t xml:space="preserve"> </w:t>
      </w:r>
      <w:r>
        <w:t>attesi</w:t>
      </w:r>
    </w:p>
    <w:p w14:paraId="5E7E6468" w14:textId="77777777" w:rsidR="00731A96" w:rsidRDefault="00731A96">
      <w:pPr>
        <w:spacing w:before="9"/>
        <w:rPr>
          <w:sz w:val="28"/>
        </w:rPr>
      </w:pPr>
    </w:p>
    <w:p w14:paraId="31DEDDB2" w14:textId="77777777" w:rsidR="00731A96" w:rsidRDefault="00731A96">
      <w:pPr>
        <w:spacing w:before="9"/>
        <w:rPr>
          <w:sz w:val="28"/>
        </w:rPr>
      </w:pPr>
    </w:p>
    <w:p w14:paraId="4DEBCF6D" w14:textId="77777777" w:rsidR="00731A96" w:rsidRDefault="00000000">
      <w:pPr>
        <w:pStyle w:val="Titolo2"/>
        <w:spacing w:line="360" w:lineRule="auto"/>
        <w:ind w:left="549"/>
      </w:pPr>
      <w:r>
        <w:t>Analisi</w:t>
      </w:r>
      <w:r>
        <w:rPr>
          <w:spacing w:val="-7"/>
        </w:rPr>
        <w:t xml:space="preserve"> </w:t>
      </w:r>
      <w:r>
        <w:t>della</w:t>
      </w:r>
      <w:r>
        <w:rPr>
          <w:spacing w:val="-6"/>
        </w:rPr>
        <w:t xml:space="preserve"> </w:t>
      </w:r>
      <w:r>
        <w:t>situazione</w:t>
      </w:r>
    </w:p>
    <w:p w14:paraId="6A8179AA" w14:textId="77777777" w:rsidR="00731A96" w:rsidRDefault="00000000">
      <w:pPr>
        <w:pStyle w:val="Corpotesto"/>
        <w:spacing w:line="360" w:lineRule="auto"/>
        <w:ind w:left="547" w:firstLine="173"/>
        <w:jc w:val="both"/>
        <w:rPr>
          <w:i w:val="0"/>
        </w:rPr>
      </w:pPr>
      <w:r>
        <w:rPr>
          <w:i w:val="0"/>
        </w:rPr>
        <w:t xml:space="preserve">Il presidente della scuola provvede al monitoraggio compilazione delle schede degli insegnamenti. Secondo quanto si evince dal sito web del Corso di Studio, dalla scheda SUA-CDS e sentita l’opinione degli studenti, si ritiene che le modalità di verifica siano appropriatamente descritte nelle schede degli insegnamenti e che vengono espressamente comunicate agli studenti durante le lezioni. Si ritiene altresì che le modalità di verifica adottate, che per regolamento di Dipartimento non prevedono prove in itinere, siano adeguate ad accertare il raggiungimento dei risultati di apprendimento attesi. </w:t>
      </w:r>
    </w:p>
    <w:p w14:paraId="04254C46" w14:textId="77777777" w:rsidR="00731A96" w:rsidRDefault="00731A96">
      <w:pPr>
        <w:spacing w:before="1"/>
        <w:rPr>
          <w:i/>
          <w:sz w:val="20"/>
        </w:rPr>
      </w:pPr>
    </w:p>
    <w:p w14:paraId="25EBC0EB" w14:textId="77777777" w:rsidR="00731A96" w:rsidRDefault="00000000">
      <w:pPr>
        <w:pStyle w:val="Titolo2"/>
        <w:ind w:left="551"/>
      </w:pPr>
      <w:r>
        <w:t>Punti</w:t>
      </w:r>
      <w:r>
        <w:rPr>
          <w:spacing w:val="-6"/>
        </w:rPr>
        <w:t xml:space="preserve"> </w:t>
      </w:r>
      <w:r>
        <w:t>di</w:t>
      </w:r>
      <w:r>
        <w:rPr>
          <w:spacing w:val="-6"/>
        </w:rPr>
        <w:t xml:space="preserve"> </w:t>
      </w:r>
      <w:r>
        <w:t>attenzione</w:t>
      </w:r>
    </w:p>
    <w:p w14:paraId="6054C6A5" w14:textId="77777777" w:rsidR="00731A96" w:rsidRDefault="00731A96">
      <w:pPr>
        <w:pStyle w:val="Corpotesto"/>
        <w:spacing w:before="1"/>
        <w:ind w:left="547" w:right="339"/>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0"/>
        <w:gridCol w:w="4677"/>
      </w:tblGrid>
      <w:tr w:rsidR="00731A96" w14:paraId="21C15511" w14:textId="77777777">
        <w:trPr>
          <w:trHeight w:val="448"/>
        </w:trPr>
        <w:tc>
          <w:tcPr>
            <w:tcW w:w="4250" w:type="dxa"/>
          </w:tcPr>
          <w:p w14:paraId="2F558886" w14:textId="77777777" w:rsidR="00731A96" w:rsidRDefault="00000000">
            <w:pPr>
              <w:pStyle w:val="TableParagraph"/>
              <w:spacing w:before="98"/>
              <w:ind w:left="1791" w:right="1687"/>
              <w:jc w:val="center"/>
              <w:rPr>
                <w:b/>
                <w:sz w:val="20"/>
              </w:rPr>
            </w:pPr>
            <w:r>
              <w:rPr>
                <w:b/>
                <w:sz w:val="20"/>
              </w:rPr>
              <w:t>Criticità</w:t>
            </w:r>
          </w:p>
        </w:tc>
        <w:tc>
          <w:tcPr>
            <w:tcW w:w="4677" w:type="dxa"/>
          </w:tcPr>
          <w:p w14:paraId="7F635BAF" w14:textId="77777777" w:rsidR="00731A96" w:rsidRDefault="00000000">
            <w:pPr>
              <w:pStyle w:val="TableParagraph"/>
              <w:spacing w:before="98"/>
              <w:ind w:left="1745" w:right="1737"/>
              <w:jc w:val="center"/>
              <w:rPr>
                <w:b/>
                <w:sz w:val="20"/>
              </w:rPr>
            </w:pPr>
            <w:r>
              <w:rPr>
                <w:b/>
                <w:sz w:val="20"/>
              </w:rPr>
              <w:t>Suggerimenti</w:t>
            </w:r>
          </w:p>
        </w:tc>
      </w:tr>
      <w:tr w:rsidR="00731A96" w14:paraId="75242D42" w14:textId="77777777">
        <w:trPr>
          <w:trHeight w:val="479"/>
        </w:trPr>
        <w:tc>
          <w:tcPr>
            <w:tcW w:w="4250" w:type="dxa"/>
          </w:tcPr>
          <w:p w14:paraId="10E936D5" w14:textId="77777777" w:rsidR="00731A96" w:rsidRDefault="00000000">
            <w:pPr>
              <w:pStyle w:val="Corpotesto"/>
              <w:spacing w:before="1"/>
              <w:ind w:left="547" w:right="339"/>
              <w:rPr>
                <w:i w:val="0"/>
              </w:rPr>
            </w:pPr>
            <w:r>
              <w:rPr>
                <w:i w:val="0"/>
              </w:rPr>
              <w:t xml:space="preserve">Non si rilevano criticità. </w:t>
            </w:r>
          </w:p>
          <w:p w14:paraId="5DE9520F" w14:textId="77777777" w:rsidR="00731A96" w:rsidRDefault="00731A96">
            <w:pPr>
              <w:pStyle w:val="TableParagraph"/>
              <w:rPr>
                <w:sz w:val="18"/>
              </w:rPr>
            </w:pPr>
          </w:p>
        </w:tc>
        <w:tc>
          <w:tcPr>
            <w:tcW w:w="4677" w:type="dxa"/>
          </w:tcPr>
          <w:p w14:paraId="5AFDEAA1" w14:textId="77777777" w:rsidR="00731A96" w:rsidRDefault="00000000">
            <w:pPr>
              <w:pStyle w:val="Corpotesto"/>
              <w:spacing w:before="1"/>
              <w:ind w:left="547" w:right="339"/>
              <w:rPr>
                <w:i w:val="0"/>
              </w:rPr>
            </w:pPr>
            <w:r>
              <w:rPr>
                <w:i w:val="0"/>
              </w:rPr>
              <w:t>Nessuno.</w:t>
            </w:r>
          </w:p>
          <w:p w14:paraId="5A1F12E1" w14:textId="77777777" w:rsidR="00731A96" w:rsidRDefault="00731A96">
            <w:pPr>
              <w:pStyle w:val="TableParagraph"/>
              <w:rPr>
                <w:sz w:val="18"/>
              </w:rPr>
            </w:pPr>
          </w:p>
        </w:tc>
      </w:tr>
    </w:tbl>
    <w:p w14:paraId="07E92FEC" w14:textId="77777777" w:rsidR="00731A96" w:rsidRDefault="00731A96">
      <w:pPr>
        <w:spacing w:before="4"/>
        <w:rPr>
          <w:i/>
          <w:sz w:val="20"/>
        </w:rPr>
      </w:pPr>
    </w:p>
    <w:p w14:paraId="17E0166D" w14:textId="77777777" w:rsidR="00731A96" w:rsidRDefault="00731A96">
      <w:pPr>
        <w:spacing w:before="4"/>
        <w:rPr>
          <w:i/>
          <w:sz w:val="20"/>
        </w:rPr>
      </w:pPr>
    </w:p>
    <w:p w14:paraId="0AC91517" w14:textId="77777777" w:rsidR="00731A96" w:rsidRDefault="00731A96">
      <w:pPr>
        <w:spacing w:before="4"/>
        <w:rPr>
          <w:i/>
          <w:sz w:val="20"/>
        </w:rPr>
      </w:pPr>
    </w:p>
    <w:p w14:paraId="5F3ABD63" w14:textId="77777777" w:rsidR="00731A96" w:rsidRDefault="00000000">
      <w:pPr>
        <w:pStyle w:val="Titolo2"/>
        <w:numPr>
          <w:ilvl w:val="0"/>
          <w:numId w:val="2"/>
        </w:numPr>
        <w:tabs>
          <w:tab w:val="left" w:pos="404"/>
        </w:tabs>
        <w:ind w:left="403" w:right="261"/>
      </w:pPr>
      <w:r>
        <w:t>Analisi</w:t>
      </w:r>
      <w:r>
        <w:rPr>
          <w:spacing w:val="12"/>
        </w:rPr>
        <w:t xml:space="preserve"> </w:t>
      </w:r>
      <w:r>
        <w:t>della</w:t>
      </w:r>
      <w:r>
        <w:rPr>
          <w:spacing w:val="13"/>
        </w:rPr>
        <w:t xml:space="preserve"> </w:t>
      </w:r>
      <w:r>
        <w:t>gestione</w:t>
      </w:r>
      <w:r>
        <w:rPr>
          <w:spacing w:val="13"/>
        </w:rPr>
        <w:t xml:space="preserve"> </w:t>
      </w:r>
      <w:r>
        <w:t>e</w:t>
      </w:r>
      <w:r>
        <w:rPr>
          <w:spacing w:val="13"/>
        </w:rPr>
        <w:t xml:space="preserve"> </w:t>
      </w:r>
      <w:r>
        <w:t>utilizzo</w:t>
      </w:r>
      <w:r>
        <w:rPr>
          <w:spacing w:val="13"/>
        </w:rPr>
        <w:t xml:space="preserve"> </w:t>
      </w:r>
      <w:r>
        <w:t>dei</w:t>
      </w:r>
      <w:r>
        <w:rPr>
          <w:spacing w:val="13"/>
        </w:rPr>
        <w:t xml:space="preserve"> </w:t>
      </w:r>
      <w:r>
        <w:t>risultati</w:t>
      </w:r>
      <w:r>
        <w:rPr>
          <w:spacing w:val="12"/>
        </w:rPr>
        <w:t xml:space="preserve"> </w:t>
      </w:r>
      <w:r>
        <w:t>dei</w:t>
      </w:r>
      <w:r>
        <w:rPr>
          <w:spacing w:val="13"/>
        </w:rPr>
        <w:t xml:space="preserve"> </w:t>
      </w:r>
      <w:r>
        <w:t>questionari</w:t>
      </w:r>
      <w:r>
        <w:rPr>
          <w:spacing w:val="12"/>
        </w:rPr>
        <w:t xml:space="preserve"> </w:t>
      </w:r>
      <w:r>
        <w:t>per</w:t>
      </w:r>
      <w:r>
        <w:rPr>
          <w:spacing w:val="13"/>
        </w:rPr>
        <w:t xml:space="preserve"> </w:t>
      </w:r>
      <w:r>
        <w:t>la</w:t>
      </w:r>
      <w:r>
        <w:rPr>
          <w:spacing w:val="13"/>
        </w:rPr>
        <w:t xml:space="preserve"> </w:t>
      </w:r>
      <w:r>
        <w:t>rilevazione</w:t>
      </w:r>
      <w:r>
        <w:rPr>
          <w:spacing w:val="13"/>
        </w:rPr>
        <w:t xml:space="preserve"> </w:t>
      </w:r>
      <w:r>
        <w:t>dell’opinione</w:t>
      </w:r>
      <w:r>
        <w:rPr>
          <w:spacing w:val="12"/>
        </w:rPr>
        <w:t xml:space="preserve"> </w:t>
      </w:r>
      <w:r>
        <w:t>degli</w:t>
      </w:r>
      <w:r>
        <w:rPr>
          <w:spacing w:val="12"/>
        </w:rPr>
        <w:t xml:space="preserve"> </w:t>
      </w:r>
      <w:r>
        <w:t>studenti</w:t>
      </w:r>
      <w:r>
        <w:rPr>
          <w:spacing w:val="1"/>
        </w:rPr>
        <w:t xml:space="preserve"> </w:t>
      </w:r>
      <w:r>
        <w:t>sulla didattica (OPIS), sui</w:t>
      </w:r>
      <w:r>
        <w:rPr>
          <w:spacing w:val="-1"/>
        </w:rPr>
        <w:t xml:space="preserve"> </w:t>
      </w:r>
      <w:r>
        <w:t>tirocini curriculari</w:t>
      </w:r>
      <w:r>
        <w:rPr>
          <w:spacing w:val="-1"/>
        </w:rPr>
        <w:t xml:space="preserve"> </w:t>
      </w:r>
      <w:r>
        <w:t>e</w:t>
      </w:r>
      <w:r>
        <w:rPr>
          <w:spacing w:val="-1"/>
        </w:rPr>
        <w:t xml:space="preserve"> </w:t>
      </w:r>
      <w:r>
        <w:t>sulla soddisfazione dei</w:t>
      </w:r>
      <w:r>
        <w:rPr>
          <w:spacing w:val="-1"/>
        </w:rPr>
        <w:t xml:space="preserve"> </w:t>
      </w:r>
      <w:r>
        <w:t>laureandi</w:t>
      </w:r>
    </w:p>
    <w:p w14:paraId="6B807B58" w14:textId="77777777" w:rsidR="00731A96" w:rsidRDefault="00731A96">
      <w:pPr>
        <w:pStyle w:val="Titolo2"/>
        <w:tabs>
          <w:tab w:val="left" w:pos="404"/>
        </w:tabs>
        <w:ind w:left="403" w:right="261"/>
      </w:pPr>
    </w:p>
    <w:p w14:paraId="3B08CCE4" w14:textId="77777777" w:rsidR="00731A96" w:rsidRDefault="00731A96">
      <w:pPr>
        <w:pStyle w:val="Corpotesto"/>
        <w:spacing w:before="1"/>
      </w:pPr>
    </w:p>
    <w:p w14:paraId="5BA90C49" w14:textId="77777777" w:rsidR="00731A96" w:rsidRDefault="00000000">
      <w:pPr>
        <w:pStyle w:val="Titolo1"/>
        <w:rPr>
          <w:sz w:val="20"/>
          <w:szCs w:val="20"/>
        </w:rPr>
      </w:pPr>
      <w:r>
        <w:rPr>
          <w:sz w:val="20"/>
          <w:szCs w:val="20"/>
        </w:rPr>
        <w:t>3.1 Analisi</w:t>
      </w:r>
      <w:r>
        <w:rPr>
          <w:spacing w:val="-2"/>
          <w:sz w:val="20"/>
          <w:szCs w:val="20"/>
        </w:rPr>
        <w:t xml:space="preserve"> </w:t>
      </w:r>
      <w:r>
        <w:rPr>
          <w:sz w:val="20"/>
          <w:szCs w:val="20"/>
        </w:rPr>
        <w:t>aggregata</w:t>
      </w:r>
    </w:p>
    <w:p w14:paraId="7F4934F7" w14:textId="77777777" w:rsidR="00731A96" w:rsidRDefault="00731A96">
      <w:pPr>
        <w:pStyle w:val="Titolo1"/>
        <w:rPr>
          <w:sz w:val="20"/>
          <w:szCs w:val="20"/>
        </w:rPr>
      </w:pPr>
    </w:p>
    <w:p w14:paraId="3681EFE0" w14:textId="77777777" w:rsidR="00731A96" w:rsidRDefault="00000000">
      <w:pPr>
        <w:spacing w:line="360" w:lineRule="auto"/>
        <w:ind w:left="360" w:right="245"/>
        <w:jc w:val="both"/>
        <w:rPr>
          <w:sz w:val="20"/>
          <w:szCs w:val="20"/>
        </w:rPr>
      </w:pPr>
      <w:r>
        <w:rPr>
          <w:sz w:val="20"/>
          <w:szCs w:val="20"/>
        </w:rPr>
        <w:t>Vengono innanzitutto analizzati i risultati delle opinioni degli studenti in forma aggregata per</w:t>
      </w:r>
      <w:r>
        <w:rPr>
          <w:spacing w:val="1"/>
          <w:sz w:val="20"/>
          <w:szCs w:val="20"/>
        </w:rPr>
        <w:t xml:space="preserve"> </w:t>
      </w:r>
      <w:r>
        <w:rPr>
          <w:sz w:val="20"/>
          <w:szCs w:val="20"/>
        </w:rPr>
        <w:t>valutare,</w:t>
      </w:r>
      <w:r>
        <w:rPr>
          <w:spacing w:val="-7"/>
          <w:sz w:val="20"/>
          <w:szCs w:val="20"/>
        </w:rPr>
        <w:t xml:space="preserve"> </w:t>
      </w:r>
      <w:r>
        <w:rPr>
          <w:sz w:val="20"/>
          <w:szCs w:val="20"/>
        </w:rPr>
        <w:t>in</w:t>
      </w:r>
      <w:r>
        <w:rPr>
          <w:spacing w:val="-6"/>
          <w:sz w:val="20"/>
          <w:szCs w:val="20"/>
        </w:rPr>
        <w:t xml:space="preserve"> </w:t>
      </w:r>
      <w:r>
        <w:rPr>
          <w:sz w:val="20"/>
          <w:szCs w:val="20"/>
        </w:rPr>
        <w:t>primis,</w:t>
      </w:r>
      <w:r>
        <w:rPr>
          <w:spacing w:val="-6"/>
          <w:sz w:val="20"/>
          <w:szCs w:val="20"/>
        </w:rPr>
        <w:t xml:space="preserve"> </w:t>
      </w:r>
      <w:r>
        <w:rPr>
          <w:sz w:val="20"/>
          <w:szCs w:val="20"/>
        </w:rPr>
        <w:t>il</w:t>
      </w:r>
      <w:r>
        <w:rPr>
          <w:spacing w:val="-7"/>
          <w:sz w:val="20"/>
          <w:szCs w:val="20"/>
        </w:rPr>
        <w:t xml:space="preserve"> </w:t>
      </w:r>
      <w:r>
        <w:rPr>
          <w:sz w:val="20"/>
          <w:szCs w:val="20"/>
        </w:rPr>
        <w:t>giudizio</w:t>
      </w:r>
      <w:r>
        <w:rPr>
          <w:spacing w:val="-6"/>
          <w:sz w:val="20"/>
          <w:szCs w:val="20"/>
        </w:rPr>
        <w:t xml:space="preserve"> </w:t>
      </w:r>
      <w:r>
        <w:rPr>
          <w:sz w:val="20"/>
          <w:szCs w:val="20"/>
        </w:rPr>
        <w:t>complessivo</w:t>
      </w:r>
      <w:r>
        <w:rPr>
          <w:spacing w:val="-6"/>
          <w:sz w:val="20"/>
          <w:szCs w:val="20"/>
        </w:rPr>
        <w:t xml:space="preserve"> </w:t>
      </w:r>
      <w:r>
        <w:rPr>
          <w:sz w:val="20"/>
          <w:szCs w:val="20"/>
        </w:rPr>
        <w:t>sul</w:t>
      </w:r>
      <w:r>
        <w:rPr>
          <w:spacing w:val="-6"/>
          <w:sz w:val="20"/>
          <w:szCs w:val="20"/>
        </w:rPr>
        <w:t xml:space="preserve"> </w:t>
      </w:r>
      <w:r>
        <w:rPr>
          <w:sz w:val="20"/>
          <w:szCs w:val="20"/>
        </w:rPr>
        <w:t>Corso</w:t>
      </w:r>
      <w:r>
        <w:rPr>
          <w:spacing w:val="-7"/>
          <w:sz w:val="20"/>
          <w:szCs w:val="20"/>
        </w:rPr>
        <w:t xml:space="preserve"> </w:t>
      </w:r>
      <w:r>
        <w:rPr>
          <w:sz w:val="20"/>
          <w:szCs w:val="20"/>
        </w:rPr>
        <w:t>di</w:t>
      </w:r>
      <w:r>
        <w:rPr>
          <w:spacing w:val="-6"/>
          <w:sz w:val="20"/>
          <w:szCs w:val="20"/>
        </w:rPr>
        <w:t xml:space="preserve"> </w:t>
      </w:r>
      <w:r>
        <w:rPr>
          <w:sz w:val="20"/>
          <w:szCs w:val="20"/>
        </w:rPr>
        <w:t>Studi</w:t>
      </w:r>
      <w:r>
        <w:rPr>
          <w:spacing w:val="-6"/>
          <w:sz w:val="20"/>
          <w:szCs w:val="20"/>
        </w:rPr>
        <w:t xml:space="preserve"> </w:t>
      </w:r>
      <w:r>
        <w:rPr>
          <w:sz w:val="20"/>
          <w:szCs w:val="20"/>
        </w:rPr>
        <w:t>in</w:t>
      </w:r>
      <w:r>
        <w:rPr>
          <w:spacing w:val="-7"/>
          <w:sz w:val="20"/>
          <w:szCs w:val="20"/>
        </w:rPr>
        <w:t xml:space="preserve"> </w:t>
      </w:r>
      <w:r>
        <w:rPr>
          <w:sz w:val="20"/>
          <w:szCs w:val="20"/>
        </w:rPr>
        <w:t>Geologia</w:t>
      </w:r>
      <w:r>
        <w:rPr>
          <w:spacing w:val="-6"/>
          <w:sz w:val="20"/>
          <w:szCs w:val="20"/>
        </w:rPr>
        <w:t xml:space="preserve"> </w:t>
      </w:r>
      <w:r>
        <w:rPr>
          <w:sz w:val="20"/>
          <w:szCs w:val="20"/>
        </w:rPr>
        <w:t>Ambientale</w:t>
      </w:r>
      <w:r>
        <w:rPr>
          <w:spacing w:val="-6"/>
          <w:sz w:val="20"/>
          <w:szCs w:val="20"/>
        </w:rPr>
        <w:t xml:space="preserve"> </w:t>
      </w:r>
      <w:r>
        <w:rPr>
          <w:sz w:val="20"/>
          <w:szCs w:val="20"/>
        </w:rPr>
        <w:t>e</w:t>
      </w:r>
      <w:r>
        <w:rPr>
          <w:spacing w:val="-6"/>
          <w:sz w:val="20"/>
          <w:szCs w:val="20"/>
        </w:rPr>
        <w:t xml:space="preserve"> </w:t>
      </w:r>
      <w:r>
        <w:rPr>
          <w:sz w:val="20"/>
          <w:szCs w:val="20"/>
        </w:rPr>
        <w:t>Gestione</w:t>
      </w:r>
      <w:r>
        <w:rPr>
          <w:spacing w:val="-7"/>
          <w:sz w:val="20"/>
          <w:szCs w:val="20"/>
        </w:rPr>
        <w:t xml:space="preserve"> </w:t>
      </w:r>
      <w:r>
        <w:rPr>
          <w:sz w:val="20"/>
          <w:szCs w:val="20"/>
        </w:rPr>
        <w:t>del</w:t>
      </w:r>
      <w:r>
        <w:rPr>
          <w:spacing w:val="-57"/>
          <w:sz w:val="20"/>
          <w:szCs w:val="20"/>
        </w:rPr>
        <w:t xml:space="preserve"> </w:t>
      </w:r>
      <w:r>
        <w:rPr>
          <w:sz w:val="20"/>
          <w:szCs w:val="20"/>
        </w:rPr>
        <w:t>Territorio,</w:t>
      </w:r>
      <w:r>
        <w:rPr>
          <w:spacing w:val="-15"/>
          <w:sz w:val="20"/>
          <w:szCs w:val="20"/>
        </w:rPr>
        <w:t xml:space="preserve"> </w:t>
      </w:r>
      <w:r>
        <w:rPr>
          <w:sz w:val="20"/>
          <w:szCs w:val="20"/>
        </w:rPr>
        <w:t>ma</w:t>
      </w:r>
      <w:r>
        <w:rPr>
          <w:spacing w:val="-15"/>
          <w:sz w:val="20"/>
          <w:szCs w:val="20"/>
        </w:rPr>
        <w:t xml:space="preserve"> </w:t>
      </w:r>
      <w:r>
        <w:rPr>
          <w:sz w:val="20"/>
          <w:szCs w:val="20"/>
        </w:rPr>
        <w:t>anche</w:t>
      </w:r>
      <w:r>
        <w:rPr>
          <w:spacing w:val="-14"/>
          <w:sz w:val="20"/>
          <w:szCs w:val="20"/>
        </w:rPr>
        <w:t xml:space="preserve"> </w:t>
      </w:r>
      <w:r>
        <w:rPr>
          <w:sz w:val="20"/>
          <w:szCs w:val="20"/>
        </w:rPr>
        <w:t>per</w:t>
      </w:r>
      <w:r>
        <w:rPr>
          <w:spacing w:val="-15"/>
          <w:sz w:val="20"/>
          <w:szCs w:val="20"/>
        </w:rPr>
        <w:t xml:space="preserve"> </w:t>
      </w:r>
      <w:r>
        <w:rPr>
          <w:sz w:val="20"/>
          <w:szCs w:val="20"/>
        </w:rPr>
        <w:t>confrontarne</w:t>
      </w:r>
      <w:r>
        <w:rPr>
          <w:spacing w:val="-15"/>
          <w:sz w:val="20"/>
          <w:szCs w:val="20"/>
        </w:rPr>
        <w:t xml:space="preserve"> </w:t>
      </w:r>
      <w:r>
        <w:rPr>
          <w:sz w:val="20"/>
          <w:szCs w:val="20"/>
        </w:rPr>
        <w:t>la</w:t>
      </w:r>
      <w:r>
        <w:rPr>
          <w:spacing w:val="-14"/>
          <w:sz w:val="20"/>
          <w:szCs w:val="20"/>
        </w:rPr>
        <w:t xml:space="preserve"> </w:t>
      </w:r>
      <w:r>
        <w:rPr>
          <w:i/>
          <w:sz w:val="20"/>
          <w:szCs w:val="20"/>
        </w:rPr>
        <w:t>performance</w:t>
      </w:r>
      <w:r>
        <w:rPr>
          <w:i/>
          <w:spacing w:val="-15"/>
          <w:sz w:val="20"/>
          <w:szCs w:val="20"/>
        </w:rPr>
        <w:t xml:space="preserve"> </w:t>
      </w:r>
      <w:r>
        <w:rPr>
          <w:sz w:val="20"/>
          <w:szCs w:val="20"/>
        </w:rPr>
        <w:t>rispetto</w:t>
      </w:r>
      <w:r>
        <w:rPr>
          <w:spacing w:val="-15"/>
          <w:sz w:val="20"/>
          <w:szCs w:val="20"/>
        </w:rPr>
        <w:t xml:space="preserve"> </w:t>
      </w:r>
      <w:r>
        <w:rPr>
          <w:sz w:val="20"/>
          <w:szCs w:val="20"/>
        </w:rPr>
        <w:t>ai</w:t>
      </w:r>
      <w:r>
        <w:rPr>
          <w:spacing w:val="-14"/>
          <w:sz w:val="20"/>
          <w:szCs w:val="20"/>
        </w:rPr>
        <w:t xml:space="preserve"> </w:t>
      </w:r>
      <w:r>
        <w:rPr>
          <w:sz w:val="20"/>
          <w:szCs w:val="20"/>
        </w:rPr>
        <w:t>valori</w:t>
      </w:r>
      <w:r>
        <w:rPr>
          <w:spacing w:val="-15"/>
          <w:sz w:val="20"/>
          <w:szCs w:val="20"/>
        </w:rPr>
        <w:t xml:space="preserve"> </w:t>
      </w:r>
      <w:r>
        <w:rPr>
          <w:sz w:val="20"/>
          <w:szCs w:val="20"/>
        </w:rPr>
        <w:t>medi</w:t>
      </w:r>
      <w:r>
        <w:rPr>
          <w:spacing w:val="-15"/>
          <w:sz w:val="20"/>
          <w:szCs w:val="20"/>
        </w:rPr>
        <w:t xml:space="preserve"> </w:t>
      </w:r>
      <w:r>
        <w:rPr>
          <w:sz w:val="20"/>
          <w:szCs w:val="20"/>
        </w:rPr>
        <w:t>degli</w:t>
      </w:r>
      <w:r>
        <w:rPr>
          <w:spacing w:val="-14"/>
          <w:sz w:val="20"/>
          <w:szCs w:val="20"/>
        </w:rPr>
        <w:t xml:space="preserve"> </w:t>
      </w:r>
      <w:r>
        <w:rPr>
          <w:sz w:val="20"/>
          <w:szCs w:val="20"/>
        </w:rPr>
        <w:t>altri</w:t>
      </w:r>
      <w:r>
        <w:rPr>
          <w:spacing w:val="-15"/>
          <w:sz w:val="20"/>
          <w:szCs w:val="20"/>
        </w:rPr>
        <w:t xml:space="preserve"> </w:t>
      </w:r>
      <w:r>
        <w:rPr>
          <w:sz w:val="20"/>
          <w:szCs w:val="20"/>
        </w:rPr>
        <w:t>corsi</w:t>
      </w:r>
      <w:r>
        <w:rPr>
          <w:spacing w:val="-14"/>
          <w:sz w:val="20"/>
          <w:szCs w:val="20"/>
        </w:rPr>
        <w:t xml:space="preserve"> </w:t>
      </w:r>
      <w:r>
        <w:rPr>
          <w:sz w:val="20"/>
          <w:szCs w:val="20"/>
        </w:rPr>
        <w:t>afferenti</w:t>
      </w:r>
      <w:r>
        <w:rPr>
          <w:spacing w:val="-58"/>
          <w:sz w:val="20"/>
          <w:szCs w:val="20"/>
        </w:rPr>
        <w:t xml:space="preserve"> </w:t>
      </w:r>
      <w:r>
        <w:rPr>
          <w:sz w:val="20"/>
          <w:szCs w:val="20"/>
        </w:rPr>
        <w:t>al</w:t>
      </w:r>
      <w:r>
        <w:rPr>
          <w:spacing w:val="-1"/>
          <w:sz w:val="20"/>
          <w:szCs w:val="20"/>
        </w:rPr>
        <w:t xml:space="preserve"> </w:t>
      </w:r>
      <w:r>
        <w:rPr>
          <w:sz w:val="20"/>
          <w:szCs w:val="20"/>
        </w:rPr>
        <w:t>Dipartimento di</w:t>
      </w:r>
      <w:r>
        <w:rPr>
          <w:spacing w:val="-2"/>
          <w:sz w:val="20"/>
          <w:szCs w:val="20"/>
        </w:rPr>
        <w:t xml:space="preserve"> </w:t>
      </w:r>
      <w:r>
        <w:rPr>
          <w:sz w:val="20"/>
          <w:szCs w:val="20"/>
        </w:rPr>
        <w:t>Scienze</w:t>
      </w:r>
      <w:r>
        <w:rPr>
          <w:spacing w:val="-1"/>
          <w:sz w:val="20"/>
          <w:szCs w:val="20"/>
        </w:rPr>
        <w:t xml:space="preserve"> </w:t>
      </w:r>
      <w:r>
        <w:rPr>
          <w:sz w:val="20"/>
          <w:szCs w:val="20"/>
        </w:rPr>
        <w:t>Pure</w:t>
      </w:r>
      <w:r>
        <w:rPr>
          <w:spacing w:val="-1"/>
          <w:sz w:val="20"/>
          <w:szCs w:val="20"/>
        </w:rPr>
        <w:t xml:space="preserve"> </w:t>
      </w:r>
      <w:r>
        <w:rPr>
          <w:sz w:val="20"/>
          <w:szCs w:val="20"/>
        </w:rPr>
        <w:t>e</w:t>
      </w:r>
      <w:r>
        <w:rPr>
          <w:spacing w:val="-2"/>
          <w:sz w:val="20"/>
          <w:szCs w:val="20"/>
        </w:rPr>
        <w:t xml:space="preserve"> </w:t>
      </w:r>
      <w:r>
        <w:rPr>
          <w:sz w:val="20"/>
          <w:szCs w:val="20"/>
        </w:rPr>
        <w:t>Applicate</w:t>
      </w:r>
      <w:r>
        <w:rPr>
          <w:spacing w:val="-1"/>
          <w:sz w:val="20"/>
          <w:szCs w:val="20"/>
        </w:rPr>
        <w:t xml:space="preserve"> </w:t>
      </w:r>
      <w:r>
        <w:rPr>
          <w:sz w:val="20"/>
          <w:szCs w:val="20"/>
        </w:rPr>
        <w:t>e</w:t>
      </w:r>
      <w:r>
        <w:rPr>
          <w:spacing w:val="-1"/>
          <w:sz w:val="20"/>
          <w:szCs w:val="20"/>
        </w:rPr>
        <w:t xml:space="preserve"> </w:t>
      </w:r>
      <w:r>
        <w:rPr>
          <w:sz w:val="20"/>
          <w:szCs w:val="20"/>
        </w:rPr>
        <w:t>a</w:t>
      </w:r>
      <w:r>
        <w:rPr>
          <w:spacing w:val="-2"/>
          <w:sz w:val="20"/>
          <w:szCs w:val="20"/>
        </w:rPr>
        <w:t xml:space="preserve"> </w:t>
      </w:r>
      <w:r>
        <w:rPr>
          <w:sz w:val="20"/>
          <w:szCs w:val="20"/>
        </w:rPr>
        <w:t>quelli dell’intero Ateneo.</w:t>
      </w:r>
    </w:p>
    <w:p w14:paraId="31DC3FDD" w14:textId="77777777" w:rsidR="00731A96" w:rsidRDefault="00731A96">
      <w:pPr>
        <w:spacing w:line="360" w:lineRule="auto"/>
        <w:ind w:left="360" w:right="245"/>
        <w:jc w:val="both"/>
        <w:rPr>
          <w:sz w:val="20"/>
          <w:szCs w:val="20"/>
        </w:rPr>
      </w:pPr>
    </w:p>
    <w:p w14:paraId="698AD2CE" w14:textId="77777777" w:rsidR="00731A96" w:rsidRDefault="00000000">
      <w:pPr>
        <w:spacing w:line="360" w:lineRule="auto"/>
        <w:rPr>
          <w:b/>
          <w:sz w:val="20"/>
          <w:szCs w:val="20"/>
        </w:rPr>
      </w:pPr>
      <w:r>
        <w:rPr>
          <w:noProof/>
          <w:sz w:val="20"/>
          <w:szCs w:val="20"/>
          <w:lang w:val="en-US"/>
        </w:rPr>
        <w:drawing>
          <wp:inline distT="0" distB="0" distL="0" distR="0" wp14:anchorId="53184ECC" wp14:editId="6693C1F2">
            <wp:extent cx="2539036" cy="257321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1713" cy="2596197"/>
                    </a:xfrm>
                    <a:prstGeom prst="rect">
                      <a:avLst/>
                    </a:prstGeom>
                  </pic:spPr>
                </pic:pic>
              </a:graphicData>
            </a:graphic>
          </wp:inline>
        </w:drawing>
      </w:r>
      <w:r>
        <w:rPr>
          <w:noProof/>
          <w:sz w:val="20"/>
          <w:szCs w:val="20"/>
        </w:rPr>
        <w:t xml:space="preserve"> </w:t>
      </w:r>
      <w:r>
        <w:rPr>
          <w:noProof/>
          <w:sz w:val="20"/>
          <w:szCs w:val="20"/>
          <w:lang w:val="en-US"/>
        </w:rPr>
        <w:drawing>
          <wp:inline distT="0" distB="0" distL="0" distR="0" wp14:anchorId="4D8458F3" wp14:editId="69553BAA">
            <wp:extent cx="2538464" cy="2549769"/>
            <wp:effectExtent l="0" t="0" r="0"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53871" cy="2565245"/>
                    </a:xfrm>
                    <a:prstGeom prst="rect">
                      <a:avLst/>
                    </a:prstGeom>
                  </pic:spPr>
                </pic:pic>
              </a:graphicData>
            </a:graphic>
          </wp:inline>
        </w:drawing>
      </w:r>
    </w:p>
    <w:p w14:paraId="0DC61AA8" w14:textId="77777777" w:rsidR="00731A96" w:rsidRDefault="00731A96">
      <w:pPr>
        <w:spacing w:line="360" w:lineRule="auto"/>
        <w:rPr>
          <w:b/>
          <w:sz w:val="20"/>
          <w:szCs w:val="20"/>
        </w:rPr>
      </w:pPr>
    </w:p>
    <w:p w14:paraId="03F94F24" w14:textId="77777777" w:rsidR="00731A96" w:rsidRDefault="00000000">
      <w:pPr>
        <w:spacing w:line="360" w:lineRule="auto"/>
        <w:jc w:val="center"/>
        <w:rPr>
          <w:bCs/>
          <w:sz w:val="20"/>
          <w:szCs w:val="20"/>
        </w:rPr>
      </w:pPr>
      <w:r>
        <w:rPr>
          <w:bCs/>
          <w:sz w:val="20"/>
          <w:szCs w:val="20"/>
        </w:rPr>
        <w:t>Figura 1. Corso di Laurea magistrale in Geologia Ambientale e Gestione del Territorio.</w:t>
      </w:r>
    </w:p>
    <w:p w14:paraId="0E5DBCB9" w14:textId="77777777" w:rsidR="00731A96" w:rsidRDefault="00731A96">
      <w:pPr>
        <w:spacing w:line="360" w:lineRule="auto"/>
        <w:ind w:left="360" w:right="245"/>
        <w:jc w:val="both"/>
        <w:rPr>
          <w:sz w:val="20"/>
          <w:szCs w:val="20"/>
        </w:rPr>
      </w:pPr>
    </w:p>
    <w:p w14:paraId="3D1DB1DD" w14:textId="77777777" w:rsidR="00731A96" w:rsidRDefault="00000000">
      <w:pPr>
        <w:spacing w:line="360" w:lineRule="auto"/>
        <w:ind w:left="360"/>
        <w:jc w:val="both"/>
        <w:rPr>
          <w:spacing w:val="1"/>
          <w:sz w:val="20"/>
          <w:szCs w:val="20"/>
        </w:rPr>
      </w:pPr>
      <w:r>
        <w:rPr>
          <w:sz w:val="20"/>
          <w:szCs w:val="20"/>
        </w:rPr>
        <w:t>Tutti</w:t>
      </w:r>
      <w:r>
        <w:rPr>
          <w:spacing w:val="12"/>
          <w:sz w:val="20"/>
          <w:szCs w:val="20"/>
        </w:rPr>
        <w:t xml:space="preserve"> </w:t>
      </w:r>
      <w:r>
        <w:rPr>
          <w:sz w:val="20"/>
          <w:szCs w:val="20"/>
        </w:rPr>
        <w:t>i</w:t>
      </w:r>
      <w:r>
        <w:rPr>
          <w:spacing w:val="12"/>
          <w:sz w:val="20"/>
          <w:szCs w:val="20"/>
        </w:rPr>
        <w:t xml:space="preserve"> </w:t>
      </w:r>
      <w:r>
        <w:rPr>
          <w:sz w:val="20"/>
          <w:szCs w:val="20"/>
        </w:rPr>
        <w:t>valori</w:t>
      </w:r>
      <w:r>
        <w:rPr>
          <w:spacing w:val="13"/>
          <w:sz w:val="20"/>
          <w:szCs w:val="20"/>
        </w:rPr>
        <w:t xml:space="preserve"> (schede attive) </w:t>
      </w:r>
      <w:r>
        <w:rPr>
          <w:sz w:val="20"/>
          <w:szCs w:val="20"/>
        </w:rPr>
        <w:t>risultano</w:t>
      </w:r>
      <w:r>
        <w:rPr>
          <w:spacing w:val="12"/>
          <w:sz w:val="20"/>
          <w:szCs w:val="20"/>
        </w:rPr>
        <w:t xml:space="preserve"> </w:t>
      </w:r>
      <w:r>
        <w:rPr>
          <w:sz w:val="20"/>
          <w:szCs w:val="20"/>
        </w:rPr>
        <w:t>abbondantemente</w:t>
      </w:r>
      <w:r>
        <w:rPr>
          <w:spacing w:val="12"/>
          <w:sz w:val="20"/>
          <w:szCs w:val="20"/>
        </w:rPr>
        <w:t xml:space="preserve"> </w:t>
      </w:r>
      <w:r>
        <w:rPr>
          <w:sz w:val="20"/>
          <w:szCs w:val="20"/>
        </w:rPr>
        <w:t>superiori</w:t>
      </w:r>
      <w:r>
        <w:rPr>
          <w:spacing w:val="13"/>
          <w:sz w:val="20"/>
          <w:szCs w:val="20"/>
        </w:rPr>
        <w:t xml:space="preserve"> </w:t>
      </w:r>
      <w:r>
        <w:rPr>
          <w:sz w:val="20"/>
          <w:szCs w:val="20"/>
        </w:rPr>
        <w:t>alla</w:t>
      </w:r>
      <w:r>
        <w:rPr>
          <w:spacing w:val="12"/>
          <w:sz w:val="20"/>
          <w:szCs w:val="20"/>
        </w:rPr>
        <w:t xml:space="preserve"> </w:t>
      </w:r>
      <w:r>
        <w:rPr>
          <w:sz w:val="20"/>
          <w:szCs w:val="20"/>
        </w:rPr>
        <w:t>soglia</w:t>
      </w:r>
      <w:r>
        <w:rPr>
          <w:spacing w:val="13"/>
          <w:sz w:val="20"/>
          <w:szCs w:val="20"/>
        </w:rPr>
        <w:t xml:space="preserve"> </w:t>
      </w:r>
      <w:r>
        <w:rPr>
          <w:sz w:val="20"/>
          <w:szCs w:val="20"/>
        </w:rPr>
        <w:t>di</w:t>
      </w:r>
      <w:r>
        <w:rPr>
          <w:spacing w:val="12"/>
          <w:sz w:val="20"/>
          <w:szCs w:val="20"/>
        </w:rPr>
        <w:t xml:space="preserve"> </w:t>
      </w:r>
      <w:r>
        <w:rPr>
          <w:sz w:val="20"/>
          <w:szCs w:val="20"/>
        </w:rPr>
        <w:t>positività</w:t>
      </w:r>
      <w:r>
        <w:rPr>
          <w:spacing w:val="12"/>
          <w:sz w:val="20"/>
          <w:szCs w:val="20"/>
        </w:rPr>
        <w:t xml:space="preserve"> </w:t>
      </w:r>
      <w:r>
        <w:rPr>
          <w:sz w:val="20"/>
          <w:szCs w:val="20"/>
        </w:rPr>
        <w:t>(valore</w:t>
      </w:r>
      <w:r>
        <w:rPr>
          <w:spacing w:val="13"/>
          <w:sz w:val="20"/>
          <w:szCs w:val="20"/>
        </w:rPr>
        <w:t xml:space="preserve"> </w:t>
      </w:r>
      <w:r>
        <w:rPr>
          <w:sz w:val="20"/>
          <w:szCs w:val="20"/>
        </w:rPr>
        <w:t>minimo</w:t>
      </w:r>
      <w:r>
        <w:rPr>
          <w:spacing w:val="12"/>
          <w:sz w:val="20"/>
          <w:szCs w:val="20"/>
        </w:rPr>
        <w:t xml:space="preserve"> </w:t>
      </w:r>
      <w:r>
        <w:rPr>
          <w:sz w:val="20"/>
          <w:szCs w:val="20"/>
        </w:rPr>
        <w:t>rilevato 7.73</w:t>
      </w:r>
      <w:r>
        <w:rPr>
          <w:spacing w:val="1"/>
          <w:sz w:val="20"/>
          <w:szCs w:val="20"/>
        </w:rPr>
        <w:t xml:space="preserve"> </w:t>
      </w:r>
      <w:r>
        <w:rPr>
          <w:sz w:val="20"/>
          <w:szCs w:val="20"/>
        </w:rPr>
        <w:t>relativo</w:t>
      </w:r>
      <w:r>
        <w:rPr>
          <w:spacing w:val="1"/>
          <w:sz w:val="20"/>
          <w:szCs w:val="20"/>
        </w:rPr>
        <w:t xml:space="preserve"> </w:t>
      </w:r>
      <w:r>
        <w:rPr>
          <w:sz w:val="20"/>
          <w:szCs w:val="20"/>
        </w:rPr>
        <w:t>al</w:t>
      </w:r>
      <w:r>
        <w:rPr>
          <w:spacing w:val="1"/>
          <w:sz w:val="20"/>
          <w:szCs w:val="20"/>
        </w:rPr>
        <w:t xml:space="preserve"> </w:t>
      </w:r>
      <w:r>
        <w:rPr>
          <w:sz w:val="20"/>
          <w:szCs w:val="20"/>
        </w:rPr>
        <w:t>punto</w:t>
      </w:r>
      <w:r>
        <w:rPr>
          <w:spacing w:val="1"/>
          <w:sz w:val="20"/>
          <w:szCs w:val="20"/>
        </w:rPr>
        <w:t xml:space="preserve"> </w:t>
      </w:r>
      <w:r>
        <w:rPr>
          <w:sz w:val="20"/>
          <w:szCs w:val="20"/>
        </w:rPr>
        <w:t>D22: “</w:t>
      </w:r>
      <w:r>
        <w:rPr>
          <w:i/>
          <w:sz w:val="20"/>
          <w:szCs w:val="20"/>
        </w:rPr>
        <w:t>Le informazioni relative al corso di studio reperibili sulle pagine web sono state soddisfacenti?”</w:t>
      </w:r>
      <w:r>
        <w:rPr>
          <w:sz w:val="20"/>
          <w:szCs w:val="20"/>
        </w:rPr>
        <w:t>).</w:t>
      </w:r>
      <w:r>
        <w:rPr>
          <w:spacing w:val="1"/>
          <w:sz w:val="20"/>
          <w:szCs w:val="20"/>
        </w:rPr>
        <w:t xml:space="preserve"> </w:t>
      </w:r>
      <w:r>
        <w:rPr>
          <w:sz w:val="20"/>
          <w:szCs w:val="20"/>
        </w:rPr>
        <w:t>Rispetto</w:t>
      </w:r>
      <w:r>
        <w:rPr>
          <w:spacing w:val="1"/>
          <w:sz w:val="20"/>
          <w:szCs w:val="20"/>
        </w:rPr>
        <w:t xml:space="preserve"> </w:t>
      </w:r>
      <w:r>
        <w:rPr>
          <w:sz w:val="20"/>
          <w:szCs w:val="20"/>
        </w:rPr>
        <w:t>all’A.A.</w:t>
      </w:r>
      <w:r>
        <w:rPr>
          <w:spacing w:val="1"/>
          <w:sz w:val="20"/>
          <w:szCs w:val="20"/>
        </w:rPr>
        <w:t xml:space="preserve"> </w:t>
      </w:r>
      <w:r>
        <w:rPr>
          <w:sz w:val="20"/>
          <w:szCs w:val="20"/>
        </w:rPr>
        <w:t>2019-20,</w:t>
      </w:r>
      <w:r>
        <w:rPr>
          <w:spacing w:val="1"/>
          <w:sz w:val="20"/>
          <w:szCs w:val="20"/>
        </w:rPr>
        <w:t xml:space="preserve"> si evidenziamo miglioramenti significativi in D15: “</w:t>
      </w:r>
      <w:r>
        <w:rPr>
          <w:i/>
          <w:spacing w:val="1"/>
          <w:sz w:val="20"/>
          <w:szCs w:val="20"/>
        </w:rPr>
        <w:t>Tutte le lezioni che hai frequentato sono state svolte o comunque presiedute dal titolare dell'insegnamento?”</w:t>
      </w:r>
      <w:r>
        <w:rPr>
          <w:spacing w:val="1"/>
          <w:sz w:val="20"/>
          <w:szCs w:val="20"/>
        </w:rPr>
        <w:t xml:space="preserve"> (+1.11), D19: “</w:t>
      </w:r>
      <w:r>
        <w:rPr>
          <w:i/>
          <w:spacing w:val="1"/>
          <w:sz w:val="20"/>
          <w:szCs w:val="20"/>
        </w:rPr>
        <w:t>I laboratori a disposizione del Corso di laurea sono risultate adeguate?</w:t>
      </w:r>
      <w:r>
        <w:rPr>
          <w:spacing w:val="1"/>
          <w:sz w:val="20"/>
          <w:szCs w:val="20"/>
        </w:rPr>
        <w:t>” (+0.59), D18: “</w:t>
      </w:r>
      <w:r>
        <w:rPr>
          <w:i/>
          <w:spacing w:val="1"/>
          <w:sz w:val="20"/>
          <w:szCs w:val="20"/>
        </w:rPr>
        <w:t>Le Biblioteche a disposizione del Corso di laurea sono risultate adeguate?</w:t>
      </w:r>
      <w:r>
        <w:rPr>
          <w:spacing w:val="1"/>
          <w:sz w:val="20"/>
          <w:szCs w:val="20"/>
        </w:rPr>
        <w:t>” (+0.45), D5: “</w:t>
      </w:r>
      <w:r>
        <w:rPr>
          <w:i/>
          <w:spacing w:val="1"/>
          <w:sz w:val="20"/>
          <w:szCs w:val="20"/>
        </w:rPr>
        <w:t>Gli orari di svolgimento di lezioni, esercitazioni e altre eventuali attività didattiche sono rispettati?</w:t>
      </w:r>
      <w:r>
        <w:rPr>
          <w:spacing w:val="1"/>
          <w:sz w:val="20"/>
          <w:szCs w:val="20"/>
        </w:rPr>
        <w:t>”, (+0.44) e D17: “</w:t>
      </w:r>
      <w:r>
        <w:rPr>
          <w:i/>
          <w:spacing w:val="1"/>
          <w:sz w:val="20"/>
          <w:szCs w:val="20"/>
        </w:rPr>
        <w:t>Le sale studio a disposizione del Corso di laurea sono risultate adeguate?</w:t>
      </w:r>
      <w:r>
        <w:rPr>
          <w:spacing w:val="1"/>
          <w:sz w:val="20"/>
          <w:szCs w:val="20"/>
        </w:rPr>
        <w:t>” (+0.38) ma anche dei decrementi in D10: “</w:t>
      </w:r>
      <w:r>
        <w:rPr>
          <w:i/>
          <w:spacing w:val="1"/>
          <w:sz w:val="20"/>
          <w:szCs w:val="20"/>
        </w:rPr>
        <w:t>Il docente è reperibile per chiarimenti e spiegazioni?</w:t>
      </w:r>
      <w:r>
        <w:rPr>
          <w:spacing w:val="1"/>
          <w:sz w:val="20"/>
          <w:szCs w:val="20"/>
        </w:rPr>
        <w:t>” (-0.65, basato solo su 9 schede), D8: “</w:t>
      </w:r>
      <w:r>
        <w:rPr>
          <w:i/>
          <w:spacing w:val="1"/>
          <w:sz w:val="20"/>
          <w:szCs w:val="20"/>
        </w:rPr>
        <w:t>Le attività didattiche integrative (esercitazioni, tutorati, laboratori, ecc.), ove esistenti, sono utili all'apprendimento della materia?</w:t>
      </w:r>
      <w:r>
        <w:rPr>
          <w:spacing w:val="1"/>
          <w:sz w:val="20"/>
          <w:szCs w:val="20"/>
        </w:rPr>
        <w:t>” (-0.64), D2: “</w:t>
      </w:r>
      <w:r>
        <w:rPr>
          <w:i/>
          <w:spacing w:val="1"/>
          <w:sz w:val="20"/>
          <w:szCs w:val="20"/>
        </w:rPr>
        <w:t>Il carico di studio di questo insegnamento è proporzionato ai crediti assegnati?</w:t>
      </w:r>
      <w:r>
        <w:rPr>
          <w:spacing w:val="1"/>
          <w:sz w:val="20"/>
          <w:szCs w:val="20"/>
        </w:rPr>
        <w:t>” (-0.57), D22: “</w:t>
      </w:r>
      <w:r>
        <w:rPr>
          <w:i/>
          <w:spacing w:val="1"/>
          <w:sz w:val="20"/>
          <w:szCs w:val="20"/>
        </w:rPr>
        <w:t>Le informazioni relative al corso di studio reperibili sulle pagine web sono state soddisfacenti?</w:t>
      </w:r>
      <w:r>
        <w:rPr>
          <w:spacing w:val="1"/>
          <w:sz w:val="20"/>
          <w:szCs w:val="20"/>
        </w:rPr>
        <w:t>” (-0.55), D4: “</w:t>
      </w:r>
      <w:r>
        <w:rPr>
          <w:i/>
          <w:spacing w:val="1"/>
          <w:sz w:val="20"/>
          <w:szCs w:val="20"/>
        </w:rPr>
        <w:t>Le modalità di esame sono state definite in modo chiaro?</w:t>
      </w:r>
      <w:r>
        <w:rPr>
          <w:spacing w:val="1"/>
          <w:sz w:val="20"/>
          <w:szCs w:val="20"/>
        </w:rPr>
        <w:t>” (-0.52), D11: “</w:t>
      </w:r>
      <w:r>
        <w:rPr>
          <w:i/>
          <w:spacing w:val="1"/>
          <w:sz w:val="20"/>
          <w:szCs w:val="20"/>
        </w:rPr>
        <w:t>L'insegnamento è coerente con gli obiettivi formativi complessivi del Corso di laurea?</w:t>
      </w:r>
      <w:r>
        <w:rPr>
          <w:spacing w:val="1"/>
          <w:sz w:val="20"/>
          <w:szCs w:val="20"/>
        </w:rPr>
        <w:t>” (-0.45) e D1: “</w:t>
      </w:r>
      <w:r>
        <w:rPr>
          <w:i/>
          <w:spacing w:val="1"/>
          <w:sz w:val="20"/>
          <w:szCs w:val="20"/>
        </w:rPr>
        <w:t>Le conoscenze preliminari possedute sono risultate sufficienti per la comprensione degli argomenti previsti nel programma d'esame?</w:t>
      </w:r>
      <w:r>
        <w:rPr>
          <w:spacing w:val="1"/>
          <w:sz w:val="20"/>
          <w:szCs w:val="20"/>
        </w:rPr>
        <w:t xml:space="preserve">” (-0.42). </w:t>
      </w:r>
    </w:p>
    <w:p w14:paraId="373D4F04" w14:textId="77777777" w:rsidR="00731A96" w:rsidRDefault="00000000">
      <w:pPr>
        <w:spacing w:line="360" w:lineRule="auto"/>
        <w:ind w:left="360"/>
        <w:jc w:val="both"/>
        <w:rPr>
          <w:spacing w:val="1"/>
          <w:sz w:val="20"/>
          <w:szCs w:val="20"/>
        </w:rPr>
      </w:pPr>
      <w:r>
        <w:rPr>
          <w:spacing w:val="1"/>
          <w:sz w:val="20"/>
          <w:szCs w:val="20"/>
        </w:rPr>
        <w:t>Si sottolinea, tuttavia, che nonostante questi decrementi, tutti i valori risultano essere abbondantemente sopra la soglia di positività (D10: 8.67; D8: 8.42; D2: 8.28; D22: 7.73; D4: 8.34; D11: 8.66; D1:7.81). La maggior parte dei miglioramenti sono attribuibili alla sezione S4: CORSO DI STUDI, AULE, ATTREZZATURE E SERVIZI DI SUPPORTO, mentre i decrementi sono riconducibili alle sezioni S1: INSEGNAMENTO e S2: DOCENZA.</w:t>
      </w:r>
    </w:p>
    <w:p w14:paraId="460D1D3A" w14:textId="77777777" w:rsidR="00731A96" w:rsidRDefault="00731A96">
      <w:pPr>
        <w:widowControl/>
        <w:autoSpaceDE/>
        <w:autoSpaceDN/>
        <w:spacing w:line="360" w:lineRule="auto"/>
        <w:ind w:left="360"/>
        <w:jc w:val="both"/>
        <w:rPr>
          <w:sz w:val="20"/>
          <w:szCs w:val="20"/>
          <w:lang w:eastAsia="it-IT"/>
        </w:rPr>
      </w:pPr>
    </w:p>
    <w:p w14:paraId="00270C92" w14:textId="77777777" w:rsidR="00731A96" w:rsidRDefault="00000000">
      <w:pPr>
        <w:widowControl/>
        <w:autoSpaceDE/>
        <w:autoSpaceDN/>
        <w:spacing w:line="360" w:lineRule="auto"/>
        <w:ind w:left="360"/>
        <w:jc w:val="both"/>
        <w:rPr>
          <w:bCs/>
          <w:sz w:val="20"/>
          <w:szCs w:val="20"/>
          <w:lang w:eastAsia="it-IT"/>
        </w:rPr>
      </w:pPr>
      <w:r>
        <w:rPr>
          <w:noProof/>
          <w:sz w:val="20"/>
          <w:szCs w:val="20"/>
          <w:lang w:val="en-US"/>
        </w:rPr>
        <w:drawing>
          <wp:inline distT="0" distB="0" distL="0" distR="0" wp14:anchorId="05DEDD5A" wp14:editId="51DE6B15">
            <wp:extent cx="6273800" cy="2970530"/>
            <wp:effectExtent l="0" t="0" r="0" b="127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73800" cy="2970530"/>
                    </a:xfrm>
                    <a:prstGeom prst="rect">
                      <a:avLst/>
                    </a:prstGeom>
                  </pic:spPr>
                </pic:pic>
              </a:graphicData>
            </a:graphic>
          </wp:inline>
        </w:drawing>
      </w:r>
      <w:r>
        <w:rPr>
          <w:sz w:val="20"/>
          <w:szCs w:val="20"/>
          <w:lang w:eastAsia="it-IT"/>
        </w:rPr>
        <w:t xml:space="preserve"> </w:t>
      </w:r>
      <w:r>
        <w:rPr>
          <w:bCs/>
          <w:sz w:val="20"/>
          <w:szCs w:val="20"/>
          <w:lang w:eastAsia="it-IT"/>
        </w:rPr>
        <w:t xml:space="preserve">Figura 2. Confronto LM74 (blue) e Dipartimento (arancio). </w:t>
      </w:r>
    </w:p>
    <w:p w14:paraId="7519EFFD" w14:textId="77777777" w:rsidR="00731A96" w:rsidRDefault="00000000">
      <w:pPr>
        <w:widowControl/>
        <w:autoSpaceDE/>
        <w:autoSpaceDN/>
        <w:spacing w:line="360" w:lineRule="auto"/>
        <w:ind w:left="360"/>
        <w:jc w:val="both"/>
        <w:rPr>
          <w:color w:val="44546A"/>
          <w:sz w:val="20"/>
          <w:szCs w:val="20"/>
          <w:lang w:eastAsia="it-IT"/>
        </w:rPr>
      </w:pPr>
      <w:r>
        <w:rPr>
          <w:color w:val="44546A"/>
          <w:sz w:val="20"/>
          <w:szCs w:val="20"/>
          <w:lang w:eastAsia="it-IT"/>
        </w:rPr>
        <w:t>Valutazioni</w:t>
      </w:r>
      <w:r>
        <w:rPr>
          <w:color w:val="44546A"/>
          <w:spacing w:val="6"/>
          <w:sz w:val="20"/>
          <w:szCs w:val="20"/>
          <w:lang w:eastAsia="it-IT"/>
        </w:rPr>
        <w:t xml:space="preserve"> </w:t>
      </w:r>
      <w:r>
        <w:rPr>
          <w:color w:val="44546A"/>
          <w:sz w:val="20"/>
          <w:szCs w:val="20"/>
          <w:lang w:eastAsia="it-IT"/>
        </w:rPr>
        <w:t>registrate</w:t>
      </w:r>
      <w:r>
        <w:rPr>
          <w:color w:val="44546A"/>
          <w:spacing w:val="7"/>
          <w:sz w:val="20"/>
          <w:szCs w:val="20"/>
          <w:lang w:eastAsia="it-IT"/>
        </w:rPr>
        <w:t xml:space="preserve"> </w:t>
      </w:r>
      <w:r>
        <w:rPr>
          <w:color w:val="44546A"/>
          <w:sz w:val="20"/>
          <w:szCs w:val="20"/>
          <w:lang w:eastAsia="it-IT"/>
        </w:rPr>
        <w:t>per</w:t>
      </w:r>
      <w:r>
        <w:rPr>
          <w:color w:val="44546A"/>
          <w:spacing w:val="7"/>
          <w:sz w:val="20"/>
          <w:szCs w:val="20"/>
          <w:lang w:eastAsia="it-IT"/>
        </w:rPr>
        <w:t xml:space="preserve"> </w:t>
      </w:r>
      <w:r>
        <w:rPr>
          <w:color w:val="44546A"/>
          <w:sz w:val="20"/>
          <w:szCs w:val="20"/>
          <w:lang w:eastAsia="it-IT"/>
        </w:rPr>
        <w:t>Corso</w:t>
      </w:r>
      <w:r>
        <w:rPr>
          <w:color w:val="44546A"/>
          <w:spacing w:val="7"/>
          <w:sz w:val="20"/>
          <w:szCs w:val="20"/>
          <w:lang w:eastAsia="it-IT"/>
        </w:rPr>
        <w:t xml:space="preserve"> </w:t>
      </w:r>
      <w:r>
        <w:rPr>
          <w:color w:val="44546A"/>
          <w:sz w:val="20"/>
          <w:szCs w:val="20"/>
          <w:lang w:eastAsia="it-IT"/>
        </w:rPr>
        <w:t>di</w:t>
      </w:r>
      <w:r>
        <w:rPr>
          <w:color w:val="44546A"/>
          <w:spacing w:val="7"/>
          <w:sz w:val="20"/>
          <w:szCs w:val="20"/>
          <w:lang w:eastAsia="it-IT"/>
        </w:rPr>
        <w:t xml:space="preserve"> </w:t>
      </w:r>
      <w:r>
        <w:rPr>
          <w:color w:val="44546A"/>
          <w:sz w:val="20"/>
          <w:szCs w:val="20"/>
          <w:lang w:eastAsia="it-IT"/>
        </w:rPr>
        <w:t>Laurea</w:t>
      </w:r>
      <w:r>
        <w:rPr>
          <w:color w:val="44546A"/>
          <w:spacing w:val="7"/>
          <w:sz w:val="20"/>
          <w:szCs w:val="20"/>
          <w:lang w:eastAsia="it-IT"/>
        </w:rPr>
        <w:t xml:space="preserve"> </w:t>
      </w:r>
      <w:r>
        <w:rPr>
          <w:color w:val="44546A"/>
          <w:sz w:val="20"/>
          <w:szCs w:val="20"/>
          <w:lang w:eastAsia="it-IT"/>
        </w:rPr>
        <w:t>in</w:t>
      </w:r>
      <w:r>
        <w:rPr>
          <w:color w:val="44546A"/>
          <w:spacing w:val="7"/>
          <w:sz w:val="20"/>
          <w:szCs w:val="20"/>
          <w:lang w:eastAsia="it-IT"/>
        </w:rPr>
        <w:t xml:space="preserve"> </w:t>
      </w:r>
      <w:r>
        <w:rPr>
          <w:color w:val="44546A"/>
          <w:sz w:val="20"/>
          <w:szCs w:val="20"/>
          <w:lang w:eastAsia="it-IT"/>
        </w:rPr>
        <w:t>GEOLOGIA</w:t>
      </w:r>
      <w:r>
        <w:rPr>
          <w:color w:val="44546A"/>
          <w:spacing w:val="7"/>
          <w:sz w:val="20"/>
          <w:szCs w:val="20"/>
          <w:lang w:eastAsia="it-IT"/>
        </w:rPr>
        <w:t xml:space="preserve"> </w:t>
      </w:r>
      <w:r>
        <w:rPr>
          <w:color w:val="44546A"/>
          <w:sz w:val="20"/>
          <w:szCs w:val="20"/>
          <w:lang w:eastAsia="it-IT"/>
        </w:rPr>
        <w:t>AMBIENTALE</w:t>
      </w:r>
      <w:r>
        <w:rPr>
          <w:color w:val="44546A"/>
          <w:spacing w:val="7"/>
          <w:sz w:val="20"/>
          <w:szCs w:val="20"/>
          <w:lang w:eastAsia="it-IT"/>
        </w:rPr>
        <w:t xml:space="preserve"> </w:t>
      </w:r>
      <w:r>
        <w:rPr>
          <w:color w:val="44546A"/>
          <w:sz w:val="20"/>
          <w:szCs w:val="20"/>
          <w:lang w:eastAsia="it-IT"/>
        </w:rPr>
        <w:t>E</w:t>
      </w:r>
      <w:r>
        <w:rPr>
          <w:color w:val="44546A"/>
          <w:spacing w:val="7"/>
          <w:sz w:val="20"/>
          <w:szCs w:val="20"/>
          <w:lang w:eastAsia="it-IT"/>
        </w:rPr>
        <w:t xml:space="preserve"> </w:t>
      </w:r>
      <w:r>
        <w:rPr>
          <w:color w:val="44546A"/>
          <w:sz w:val="20"/>
          <w:szCs w:val="20"/>
          <w:lang w:eastAsia="it-IT"/>
        </w:rPr>
        <w:t>GESTIONE</w:t>
      </w:r>
      <w:r>
        <w:rPr>
          <w:color w:val="44546A"/>
          <w:spacing w:val="-57"/>
          <w:sz w:val="20"/>
          <w:szCs w:val="20"/>
          <w:lang w:eastAsia="it-IT"/>
        </w:rPr>
        <w:t xml:space="preserve"> </w:t>
      </w:r>
      <w:r>
        <w:rPr>
          <w:color w:val="44546A"/>
          <w:sz w:val="20"/>
          <w:szCs w:val="20"/>
          <w:lang w:eastAsia="it-IT"/>
        </w:rPr>
        <w:t>DEL TERRITORIO</w:t>
      </w:r>
    </w:p>
    <w:p w14:paraId="7F18AA87" w14:textId="77777777" w:rsidR="00731A96" w:rsidRDefault="00000000">
      <w:pPr>
        <w:widowControl/>
        <w:autoSpaceDE/>
        <w:autoSpaceDN/>
        <w:spacing w:line="360" w:lineRule="auto"/>
        <w:ind w:left="360"/>
        <w:jc w:val="both"/>
        <w:rPr>
          <w:sz w:val="20"/>
          <w:szCs w:val="20"/>
          <w:lang w:eastAsia="it-IT"/>
        </w:rPr>
      </w:pPr>
      <w:r>
        <w:rPr>
          <w:color w:val="FFA600"/>
          <w:sz w:val="20"/>
          <w:szCs w:val="20"/>
          <w:lang w:eastAsia="it-IT"/>
        </w:rPr>
        <w:t>Valutazioni</w:t>
      </w:r>
      <w:r>
        <w:rPr>
          <w:color w:val="FFA600"/>
          <w:spacing w:val="-3"/>
          <w:sz w:val="20"/>
          <w:szCs w:val="20"/>
          <w:lang w:eastAsia="it-IT"/>
        </w:rPr>
        <w:t xml:space="preserve"> </w:t>
      </w:r>
      <w:r>
        <w:rPr>
          <w:color w:val="FFA600"/>
          <w:sz w:val="20"/>
          <w:szCs w:val="20"/>
          <w:lang w:eastAsia="it-IT"/>
        </w:rPr>
        <w:t>registrate</w:t>
      </w:r>
      <w:r>
        <w:rPr>
          <w:color w:val="FFA600"/>
          <w:spacing w:val="-2"/>
          <w:sz w:val="20"/>
          <w:szCs w:val="20"/>
          <w:lang w:eastAsia="it-IT"/>
        </w:rPr>
        <w:t xml:space="preserve"> </w:t>
      </w:r>
      <w:r>
        <w:rPr>
          <w:color w:val="FFA600"/>
          <w:sz w:val="20"/>
          <w:szCs w:val="20"/>
          <w:lang w:eastAsia="it-IT"/>
        </w:rPr>
        <w:t>per</w:t>
      </w:r>
      <w:r>
        <w:rPr>
          <w:color w:val="FFA600"/>
          <w:spacing w:val="-1"/>
          <w:sz w:val="20"/>
          <w:szCs w:val="20"/>
          <w:lang w:eastAsia="it-IT"/>
        </w:rPr>
        <w:t xml:space="preserve"> </w:t>
      </w:r>
      <w:r>
        <w:rPr>
          <w:color w:val="FFA600"/>
          <w:sz w:val="20"/>
          <w:szCs w:val="20"/>
          <w:lang w:eastAsia="it-IT"/>
        </w:rPr>
        <w:t>DIPARTIMENTO</w:t>
      </w:r>
      <w:r>
        <w:rPr>
          <w:color w:val="FFA600"/>
          <w:spacing w:val="-1"/>
          <w:sz w:val="20"/>
          <w:szCs w:val="20"/>
          <w:lang w:eastAsia="it-IT"/>
        </w:rPr>
        <w:t xml:space="preserve"> </w:t>
      </w:r>
      <w:r>
        <w:rPr>
          <w:color w:val="FFA600"/>
          <w:sz w:val="20"/>
          <w:szCs w:val="20"/>
          <w:lang w:eastAsia="it-IT"/>
        </w:rPr>
        <w:t>DI</w:t>
      </w:r>
      <w:r>
        <w:rPr>
          <w:color w:val="FFA600"/>
          <w:spacing w:val="-1"/>
          <w:sz w:val="20"/>
          <w:szCs w:val="20"/>
          <w:lang w:eastAsia="it-IT"/>
        </w:rPr>
        <w:t xml:space="preserve"> </w:t>
      </w:r>
      <w:r>
        <w:rPr>
          <w:color w:val="FFA600"/>
          <w:sz w:val="20"/>
          <w:szCs w:val="20"/>
          <w:lang w:eastAsia="it-IT"/>
        </w:rPr>
        <w:t>SCIENZE</w:t>
      </w:r>
      <w:r>
        <w:rPr>
          <w:color w:val="FFA600"/>
          <w:spacing w:val="-1"/>
          <w:sz w:val="20"/>
          <w:szCs w:val="20"/>
          <w:lang w:eastAsia="it-IT"/>
        </w:rPr>
        <w:t xml:space="preserve"> </w:t>
      </w:r>
      <w:r>
        <w:rPr>
          <w:color w:val="FFA600"/>
          <w:sz w:val="20"/>
          <w:szCs w:val="20"/>
          <w:lang w:eastAsia="it-IT"/>
        </w:rPr>
        <w:t>PURE</w:t>
      </w:r>
      <w:r>
        <w:rPr>
          <w:color w:val="FFA600"/>
          <w:spacing w:val="-2"/>
          <w:sz w:val="20"/>
          <w:szCs w:val="20"/>
          <w:lang w:eastAsia="it-IT"/>
        </w:rPr>
        <w:t xml:space="preserve"> </w:t>
      </w:r>
      <w:r>
        <w:rPr>
          <w:color w:val="FFA600"/>
          <w:sz w:val="20"/>
          <w:szCs w:val="20"/>
          <w:lang w:eastAsia="it-IT"/>
        </w:rPr>
        <w:t>E</w:t>
      </w:r>
      <w:r>
        <w:rPr>
          <w:color w:val="FFA600"/>
          <w:spacing w:val="-1"/>
          <w:sz w:val="20"/>
          <w:szCs w:val="20"/>
          <w:lang w:eastAsia="it-IT"/>
        </w:rPr>
        <w:t xml:space="preserve"> </w:t>
      </w:r>
      <w:r>
        <w:rPr>
          <w:color w:val="FFA600"/>
          <w:sz w:val="20"/>
          <w:szCs w:val="20"/>
          <w:lang w:eastAsia="it-IT"/>
        </w:rPr>
        <w:t>APPLICATE</w:t>
      </w:r>
    </w:p>
    <w:p w14:paraId="705301BD" w14:textId="77777777" w:rsidR="00731A96" w:rsidRDefault="00731A96">
      <w:pPr>
        <w:spacing w:line="360" w:lineRule="auto"/>
        <w:ind w:left="360" w:right="244"/>
        <w:jc w:val="both"/>
        <w:rPr>
          <w:sz w:val="20"/>
          <w:szCs w:val="20"/>
        </w:rPr>
      </w:pPr>
    </w:p>
    <w:p w14:paraId="3B76A3E0" w14:textId="77777777" w:rsidR="00731A96" w:rsidRDefault="00000000">
      <w:pPr>
        <w:spacing w:line="360" w:lineRule="auto"/>
        <w:ind w:left="360" w:right="244"/>
        <w:jc w:val="both"/>
        <w:rPr>
          <w:sz w:val="20"/>
          <w:szCs w:val="20"/>
        </w:rPr>
      </w:pPr>
      <w:r>
        <w:rPr>
          <w:sz w:val="20"/>
          <w:szCs w:val="20"/>
        </w:rPr>
        <w:t>La totalità dei quesiti eccetto D22: “</w:t>
      </w:r>
      <w:r>
        <w:rPr>
          <w:i/>
          <w:sz w:val="20"/>
          <w:szCs w:val="20"/>
        </w:rPr>
        <w:t>Le informazioni relative al corso di studio reperibili sulle pagine web sono state soddisfacenti?</w:t>
      </w:r>
      <w:r>
        <w:rPr>
          <w:sz w:val="20"/>
          <w:szCs w:val="20"/>
        </w:rPr>
        <w:t>” (-0.11) ha ottenuto medie superiori alla media del Dipartimento di Scienze Pure e</w:t>
      </w:r>
      <w:r>
        <w:rPr>
          <w:spacing w:val="1"/>
          <w:sz w:val="20"/>
          <w:szCs w:val="20"/>
        </w:rPr>
        <w:t xml:space="preserve"> </w:t>
      </w:r>
      <w:r>
        <w:rPr>
          <w:sz w:val="20"/>
          <w:szCs w:val="20"/>
        </w:rPr>
        <w:t>Applicate (A.A 2020-2021) (da +0.26 a +1.24, media +0.66) e di tutti i valori di Ateneo (A.A. 2019-2020) (da +0.45 a +1.53, media +0.98). Il quadro che ne emerge dal punto di</w:t>
      </w:r>
      <w:r>
        <w:rPr>
          <w:spacing w:val="1"/>
          <w:sz w:val="20"/>
          <w:szCs w:val="20"/>
        </w:rPr>
        <w:t xml:space="preserve"> </w:t>
      </w:r>
      <w:r>
        <w:rPr>
          <w:sz w:val="20"/>
          <w:szCs w:val="20"/>
        </w:rPr>
        <w:t>vista</w:t>
      </w:r>
      <w:r>
        <w:rPr>
          <w:spacing w:val="-2"/>
          <w:sz w:val="20"/>
          <w:szCs w:val="20"/>
        </w:rPr>
        <w:t xml:space="preserve"> </w:t>
      </w:r>
      <w:r>
        <w:rPr>
          <w:sz w:val="20"/>
          <w:szCs w:val="20"/>
        </w:rPr>
        <w:t>della</w:t>
      </w:r>
      <w:r>
        <w:rPr>
          <w:spacing w:val="-1"/>
          <w:sz w:val="20"/>
          <w:szCs w:val="20"/>
        </w:rPr>
        <w:t xml:space="preserve"> </w:t>
      </w:r>
      <w:r>
        <w:rPr>
          <w:sz w:val="20"/>
          <w:szCs w:val="20"/>
        </w:rPr>
        <w:t>soddisfazione</w:t>
      </w:r>
      <w:r>
        <w:rPr>
          <w:spacing w:val="-1"/>
          <w:sz w:val="20"/>
          <w:szCs w:val="20"/>
        </w:rPr>
        <w:t xml:space="preserve"> </w:t>
      </w:r>
      <w:r>
        <w:rPr>
          <w:sz w:val="20"/>
          <w:szCs w:val="20"/>
        </w:rPr>
        <w:t>degli studenti è</w:t>
      </w:r>
      <w:r>
        <w:rPr>
          <w:spacing w:val="-2"/>
          <w:sz w:val="20"/>
          <w:szCs w:val="20"/>
        </w:rPr>
        <w:t xml:space="preserve"> </w:t>
      </w:r>
      <w:r>
        <w:rPr>
          <w:sz w:val="20"/>
          <w:szCs w:val="20"/>
        </w:rPr>
        <w:t>da</w:t>
      </w:r>
      <w:r>
        <w:rPr>
          <w:spacing w:val="-1"/>
          <w:sz w:val="20"/>
          <w:szCs w:val="20"/>
        </w:rPr>
        <w:t xml:space="preserve"> </w:t>
      </w:r>
      <w:r>
        <w:rPr>
          <w:sz w:val="20"/>
          <w:szCs w:val="20"/>
        </w:rPr>
        <w:t>considerarsi ottimo.</w:t>
      </w:r>
    </w:p>
    <w:p w14:paraId="517997B9" w14:textId="77777777" w:rsidR="00731A96" w:rsidRDefault="00731A96">
      <w:pPr>
        <w:spacing w:line="360" w:lineRule="auto"/>
        <w:ind w:left="360" w:right="244"/>
        <w:jc w:val="both"/>
        <w:rPr>
          <w:sz w:val="20"/>
          <w:szCs w:val="20"/>
        </w:rPr>
      </w:pPr>
    </w:p>
    <w:p w14:paraId="40BE7BC2" w14:textId="77777777" w:rsidR="00731A96" w:rsidRDefault="00000000">
      <w:pPr>
        <w:spacing w:line="360" w:lineRule="auto"/>
        <w:ind w:left="360" w:right="244"/>
        <w:jc w:val="both"/>
        <w:rPr>
          <w:sz w:val="20"/>
          <w:szCs w:val="20"/>
        </w:rPr>
      </w:pPr>
      <w:r>
        <w:rPr>
          <w:noProof/>
          <w:sz w:val="20"/>
          <w:szCs w:val="20"/>
          <w:lang w:val="en-US"/>
        </w:rPr>
        <w:lastRenderedPageBreak/>
        <w:drawing>
          <wp:inline distT="0" distB="0" distL="0" distR="0" wp14:anchorId="5CBEF6F8" wp14:editId="251568FA">
            <wp:extent cx="6273800" cy="505206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3800" cy="5052060"/>
                    </a:xfrm>
                    <a:prstGeom prst="rect">
                      <a:avLst/>
                    </a:prstGeom>
                    <a:noFill/>
                    <a:ln>
                      <a:noFill/>
                    </a:ln>
                  </pic:spPr>
                </pic:pic>
              </a:graphicData>
            </a:graphic>
          </wp:inline>
        </w:drawing>
      </w:r>
    </w:p>
    <w:p w14:paraId="669E9C5D" w14:textId="77777777" w:rsidR="00731A96" w:rsidRDefault="00731A96">
      <w:pPr>
        <w:spacing w:line="360" w:lineRule="auto"/>
        <w:ind w:left="360"/>
        <w:rPr>
          <w:sz w:val="20"/>
          <w:szCs w:val="20"/>
        </w:rPr>
      </w:pPr>
    </w:p>
    <w:p w14:paraId="6DE18249" w14:textId="77777777" w:rsidR="00731A96" w:rsidRDefault="00000000">
      <w:pPr>
        <w:spacing w:line="360" w:lineRule="auto"/>
        <w:ind w:left="360"/>
        <w:rPr>
          <w:bCs/>
          <w:sz w:val="20"/>
          <w:szCs w:val="20"/>
        </w:rPr>
      </w:pPr>
      <w:r>
        <w:rPr>
          <w:bCs/>
          <w:sz w:val="20"/>
          <w:szCs w:val="20"/>
        </w:rPr>
        <w:t xml:space="preserve">Tabella 1. Confronto valori quesiti (D1-D24) dell’A.A. 2020-21, con A.A. 2019-20, medie dei corsi afferenti al Dipartimento di Scienze Pure e Applicare e all’Ateneo.  </w:t>
      </w:r>
    </w:p>
    <w:p w14:paraId="7F5016F0" w14:textId="77777777" w:rsidR="00731A96" w:rsidRDefault="00731A96">
      <w:pPr>
        <w:spacing w:line="360" w:lineRule="auto"/>
        <w:ind w:left="360"/>
        <w:rPr>
          <w:bCs/>
          <w:sz w:val="20"/>
          <w:szCs w:val="20"/>
        </w:rPr>
      </w:pPr>
    </w:p>
    <w:p w14:paraId="3E8CEF19" w14:textId="77777777" w:rsidR="00731A96" w:rsidRDefault="00000000">
      <w:pPr>
        <w:spacing w:line="360" w:lineRule="auto"/>
        <w:ind w:left="360"/>
        <w:jc w:val="both"/>
        <w:rPr>
          <w:bCs/>
          <w:sz w:val="20"/>
          <w:szCs w:val="20"/>
        </w:rPr>
      </w:pPr>
      <w:r>
        <w:rPr>
          <w:bCs/>
          <w:sz w:val="20"/>
          <w:szCs w:val="20"/>
        </w:rPr>
        <w:t xml:space="preserve">Azioni: Sulla base dei valori ottenuti e il confronto con quelli dei corsi afferenti al Dipartimento di Scienze Pure e Applicate e all’Ateneo, la commissione non ritiene necessario attivare azioni correttive. Invita il Presidente della Scuola, tuttavia, alla luce dei decrementi nei valori dei quesiti riconducibili alle sezioni S1: INSEGNAMENTO e S2: DOCENZA a stimolare, prima dell’inizio del nuovo anno accademico, i docenti a: a) aggiornare le informazioni del corso, orario di ricevimento, modalità didattiche integrative e di esame; e b) rivalutare il carico didattico rispetto ai crediti assegnati. </w:t>
      </w:r>
    </w:p>
    <w:p w14:paraId="3FBD59F0" w14:textId="77777777" w:rsidR="00731A96" w:rsidRDefault="00731A96">
      <w:pPr>
        <w:spacing w:line="360" w:lineRule="auto"/>
        <w:ind w:left="360"/>
        <w:rPr>
          <w:sz w:val="20"/>
          <w:szCs w:val="20"/>
        </w:rPr>
      </w:pPr>
    </w:p>
    <w:p w14:paraId="5E302D71" w14:textId="77777777" w:rsidR="00731A96" w:rsidRDefault="00000000">
      <w:pPr>
        <w:keepNext/>
        <w:keepLines/>
        <w:widowControl/>
        <w:autoSpaceDE/>
        <w:autoSpaceDN/>
        <w:spacing w:line="360" w:lineRule="auto"/>
        <w:ind w:left="360" w:right="159"/>
        <w:outlineLvl w:val="0"/>
        <w:rPr>
          <w:b/>
          <w:color w:val="000000"/>
          <w:sz w:val="20"/>
          <w:szCs w:val="20"/>
          <w:lang w:eastAsia="it-IT"/>
        </w:rPr>
      </w:pPr>
      <w:r>
        <w:rPr>
          <w:b/>
          <w:color w:val="000000"/>
          <w:sz w:val="20"/>
          <w:szCs w:val="20"/>
          <w:lang w:eastAsia="it-IT"/>
        </w:rPr>
        <w:t>3.2 Analisi puntuale</w:t>
      </w:r>
    </w:p>
    <w:p w14:paraId="794C3F69" w14:textId="77777777" w:rsidR="00731A96" w:rsidRDefault="00000000">
      <w:pPr>
        <w:widowControl/>
        <w:autoSpaceDE/>
        <w:autoSpaceDN/>
        <w:spacing w:line="360" w:lineRule="auto"/>
        <w:ind w:left="360"/>
        <w:rPr>
          <w:sz w:val="20"/>
          <w:szCs w:val="20"/>
          <w:lang w:eastAsia="it-IT"/>
        </w:rPr>
      </w:pPr>
      <w:r>
        <w:rPr>
          <w:sz w:val="20"/>
          <w:szCs w:val="20"/>
          <w:lang w:eastAsia="it-IT"/>
        </w:rPr>
        <w:t>La</w:t>
      </w:r>
      <w:r>
        <w:rPr>
          <w:spacing w:val="17"/>
          <w:sz w:val="20"/>
          <w:szCs w:val="20"/>
          <w:lang w:eastAsia="it-IT"/>
        </w:rPr>
        <w:t xml:space="preserve"> </w:t>
      </w:r>
      <w:r>
        <w:rPr>
          <w:sz w:val="20"/>
          <w:szCs w:val="20"/>
          <w:lang w:eastAsia="it-IT"/>
        </w:rPr>
        <w:t>commissione</w:t>
      </w:r>
      <w:r>
        <w:rPr>
          <w:spacing w:val="17"/>
          <w:sz w:val="20"/>
          <w:szCs w:val="20"/>
          <w:lang w:eastAsia="it-IT"/>
        </w:rPr>
        <w:t xml:space="preserve"> </w:t>
      </w:r>
      <w:r>
        <w:rPr>
          <w:sz w:val="20"/>
          <w:szCs w:val="20"/>
          <w:lang w:eastAsia="it-IT"/>
        </w:rPr>
        <w:t>procede</w:t>
      </w:r>
      <w:r>
        <w:rPr>
          <w:spacing w:val="18"/>
          <w:sz w:val="20"/>
          <w:szCs w:val="20"/>
          <w:lang w:eastAsia="it-IT"/>
        </w:rPr>
        <w:t xml:space="preserve"> </w:t>
      </w:r>
      <w:r>
        <w:rPr>
          <w:sz w:val="20"/>
          <w:szCs w:val="20"/>
          <w:lang w:eastAsia="it-IT"/>
        </w:rPr>
        <w:t>quindi</w:t>
      </w:r>
      <w:r>
        <w:rPr>
          <w:spacing w:val="17"/>
          <w:sz w:val="20"/>
          <w:szCs w:val="20"/>
          <w:lang w:eastAsia="it-IT"/>
        </w:rPr>
        <w:t xml:space="preserve"> </w:t>
      </w:r>
      <w:r>
        <w:rPr>
          <w:sz w:val="20"/>
          <w:szCs w:val="20"/>
          <w:lang w:eastAsia="it-IT"/>
        </w:rPr>
        <w:t>all'analisi</w:t>
      </w:r>
      <w:r>
        <w:rPr>
          <w:spacing w:val="18"/>
          <w:sz w:val="20"/>
          <w:szCs w:val="20"/>
          <w:lang w:eastAsia="it-IT"/>
        </w:rPr>
        <w:t xml:space="preserve"> </w:t>
      </w:r>
      <w:r>
        <w:rPr>
          <w:sz w:val="20"/>
          <w:szCs w:val="20"/>
          <w:lang w:eastAsia="it-IT"/>
        </w:rPr>
        <w:t>delle</w:t>
      </w:r>
      <w:r>
        <w:rPr>
          <w:spacing w:val="17"/>
          <w:sz w:val="20"/>
          <w:szCs w:val="20"/>
          <w:lang w:eastAsia="it-IT"/>
        </w:rPr>
        <w:t xml:space="preserve"> </w:t>
      </w:r>
      <w:r>
        <w:rPr>
          <w:sz w:val="20"/>
          <w:szCs w:val="20"/>
          <w:lang w:eastAsia="it-IT"/>
        </w:rPr>
        <w:t>opinioni</w:t>
      </w:r>
      <w:r>
        <w:rPr>
          <w:spacing w:val="18"/>
          <w:sz w:val="20"/>
          <w:szCs w:val="20"/>
          <w:lang w:eastAsia="it-IT"/>
        </w:rPr>
        <w:t xml:space="preserve"> </w:t>
      </w:r>
      <w:r>
        <w:rPr>
          <w:sz w:val="20"/>
          <w:szCs w:val="20"/>
          <w:lang w:eastAsia="it-IT"/>
        </w:rPr>
        <w:t>degli</w:t>
      </w:r>
      <w:r>
        <w:rPr>
          <w:spacing w:val="17"/>
          <w:sz w:val="20"/>
          <w:szCs w:val="20"/>
          <w:lang w:eastAsia="it-IT"/>
        </w:rPr>
        <w:t xml:space="preserve"> </w:t>
      </w:r>
      <w:r>
        <w:rPr>
          <w:sz w:val="20"/>
          <w:szCs w:val="20"/>
          <w:lang w:eastAsia="it-IT"/>
        </w:rPr>
        <w:t>studenti</w:t>
      </w:r>
      <w:r>
        <w:rPr>
          <w:spacing w:val="17"/>
          <w:sz w:val="20"/>
          <w:szCs w:val="20"/>
          <w:lang w:eastAsia="it-IT"/>
        </w:rPr>
        <w:t xml:space="preserve"> </w:t>
      </w:r>
      <w:r>
        <w:rPr>
          <w:sz w:val="20"/>
          <w:szCs w:val="20"/>
          <w:lang w:eastAsia="it-IT"/>
        </w:rPr>
        <w:t>per</w:t>
      </w:r>
      <w:r>
        <w:rPr>
          <w:spacing w:val="18"/>
          <w:sz w:val="20"/>
          <w:szCs w:val="20"/>
          <w:lang w:eastAsia="it-IT"/>
        </w:rPr>
        <w:t xml:space="preserve"> </w:t>
      </w:r>
      <w:r>
        <w:rPr>
          <w:sz w:val="20"/>
          <w:szCs w:val="20"/>
          <w:lang w:eastAsia="it-IT"/>
        </w:rPr>
        <w:t>le</w:t>
      </w:r>
      <w:r>
        <w:rPr>
          <w:spacing w:val="17"/>
          <w:sz w:val="20"/>
          <w:szCs w:val="20"/>
          <w:lang w:eastAsia="it-IT"/>
        </w:rPr>
        <w:t xml:space="preserve"> </w:t>
      </w:r>
      <w:r>
        <w:rPr>
          <w:sz w:val="20"/>
          <w:szCs w:val="20"/>
          <w:lang w:eastAsia="it-IT"/>
        </w:rPr>
        <w:t>singole</w:t>
      </w:r>
      <w:r>
        <w:rPr>
          <w:spacing w:val="18"/>
          <w:sz w:val="20"/>
          <w:szCs w:val="20"/>
          <w:lang w:eastAsia="it-IT"/>
        </w:rPr>
        <w:t xml:space="preserve"> </w:t>
      </w:r>
      <w:r>
        <w:rPr>
          <w:sz w:val="20"/>
          <w:szCs w:val="20"/>
          <w:lang w:eastAsia="it-IT"/>
        </w:rPr>
        <w:t>materie</w:t>
      </w:r>
      <w:r>
        <w:rPr>
          <w:spacing w:val="17"/>
          <w:sz w:val="20"/>
          <w:szCs w:val="20"/>
          <w:lang w:eastAsia="it-IT"/>
        </w:rPr>
        <w:t xml:space="preserve"> </w:t>
      </w:r>
      <w:r>
        <w:rPr>
          <w:sz w:val="20"/>
          <w:szCs w:val="20"/>
          <w:lang w:eastAsia="it-IT"/>
        </w:rPr>
        <w:t>del</w:t>
      </w:r>
      <w:r>
        <w:rPr>
          <w:spacing w:val="-57"/>
          <w:sz w:val="20"/>
          <w:szCs w:val="20"/>
          <w:lang w:eastAsia="it-IT"/>
        </w:rPr>
        <w:t xml:space="preserve"> </w:t>
      </w:r>
      <w:r>
        <w:rPr>
          <w:sz w:val="20"/>
          <w:szCs w:val="20"/>
          <w:lang w:eastAsia="it-IT"/>
        </w:rPr>
        <w:t>Corso</w:t>
      </w:r>
      <w:r>
        <w:rPr>
          <w:spacing w:val="-1"/>
          <w:sz w:val="20"/>
          <w:szCs w:val="20"/>
          <w:lang w:eastAsia="it-IT"/>
        </w:rPr>
        <w:t xml:space="preserve"> </w:t>
      </w:r>
      <w:r>
        <w:rPr>
          <w:sz w:val="20"/>
          <w:szCs w:val="20"/>
          <w:lang w:eastAsia="it-IT"/>
        </w:rPr>
        <w:t>di</w:t>
      </w:r>
      <w:r>
        <w:rPr>
          <w:spacing w:val="-1"/>
          <w:sz w:val="20"/>
          <w:szCs w:val="20"/>
          <w:lang w:eastAsia="it-IT"/>
        </w:rPr>
        <w:t xml:space="preserve"> </w:t>
      </w:r>
      <w:r>
        <w:rPr>
          <w:sz w:val="20"/>
          <w:szCs w:val="20"/>
          <w:lang w:eastAsia="it-IT"/>
        </w:rPr>
        <w:t>Studi</w:t>
      </w:r>
      <w:r>
        <w:rPr>
          <w:spacing w:val="-1"/>
          <w:sz w:val="20"/>
          <w:szCs w:val="20"/>
          <w:lang w:eastAsia="it-IT"/>
        </w:rPr>
        <w:t xml:space="preserve"> </w:t>
      </w:r>
      <w:r>
        <w:rPr>
          <w:sz w:val="20"/>
          <w:szCs w:val="20"/>
          <w:lang w:eastAsia="it-IT"/>
        </w:rPr>
        <w:t>in</w:t>
      </w:r>
      <w:r>
        <w:rPr>
          <w:spacing w:val="-1"/>
          <w:sz w:val="20"/>
          <w:szCs w:val="20"/>
          <w:lang w:eastAsia="it-IT"/>
        </w:rPr>
        <w:t xml:space="preserve"> </w:t>
      </w:r>
      <w:r>
        <w:rPr>
          <w:b/>
          <w:sz w:val="20"/>
          <w:szCs w:val="20"/>
          <w:lang w:eastAsia="it-IT"/>
        </w:rPr>
        <w:t>Geologia Ambientale</w:t>
      </w:r>
      <w:r>
        <w:rPr>
          <w:b/>
          <w:spacing w:val="-1"/>
          <w:sz w:val="20"/>
          <w:szCs w:val="20"/>
          <w:lang w:eastAsia="it-IT"/>
        </w:rPr>
        <w:t xml:space="preserve"> </w:t>
      </w:r>
      <w:r>
        <w:rPr>
          <w:b/>
          <w:sz w:val="20"/>
          <w:szCs w:val="20"/>
          <w:lang w:eastAsia="it-IT"/>
        </w:rPr>
        <w:t>e</w:t>
      </w:r>
      <w:r>
        <w:rPr>
          <w:b/>
          <w:spacing w:val="-1"/>
          <w:sz w:val="20"/>
          <w:szCs w:val="20"/>
          <w:lang w:eastAsia="it-IT"/>
        </w:rPr>
        <w:t xml:space="preserve"> </w:t>
      </w:r>
      <w:r>
        <w:rPr>
          <w:b/>
          <w:sz w:val="20"/>
          <w:szCs w:val="20"/>
          <w:lang w:eastAsia="it-IT"/>
        </w:rPr>
        <w:t>Gestione</w:t>
      </w:r>
      <w:r>
        <w:rPr>
          <w:b/>
          <w:spacing w:val="-2"/>
          <w:sz w:val="20"/>
          <w:szCs w:val="20"/>
          <w:lang w:eastAsia="it-IT"/>
        </w:rPr>
        <w:t xml:space="preserve"> </w:t>
      </w:r>
      <w:r>
        <w:rPr>
          <w:b/>
          <w:sz w:val="20"/>
          <w:szCs w:val="20"/>
          <w:lang w:eastAsia="it-IT"/>
        </w:rPr>
        <w:t>del Territorio (LM-74)</w:t>
      </w:r>
      <w:r>
        <w:rPr>
          <w:sz w:val="20"/>
          <w:szCs w:val="20"/>
          <w:lang w:eastAsia="it-IT"/>
        </w:rPr>
        <w:t>.</w:t>
      </w:r>
    </w:p>
    <w:p w14:paraId="7D29868B" w14:textId="77777777" w:rsidR="00731A96" w:rsidRDefault="00000000">
      <w:pPr>
        <w:spacing w:line="360" w:lineRule="auto"/>
        <w:ind w:left="360" w:right="51"/>
        <w:rPr>
          <w:sz w:val="20"/>
          <w:szCs w:val="20"/>
        </w:rPr>
      </w:pPr>
      <w:r>
        <w:rPr>
          <w:sz w:val="20"/>
          <w:szCs w:val="20"/>
        </w:rPr>
        <w:t>I</w:t>
      </w:r>
      <w:r>
        <w:rPr>
          <w:spacing w:val="50"/>
          <w:sz w:val="20"/>
          <w:szCs w:val="20"/>
        </w:rPr>
        <w:t xml:space="preserve"> </w:t>
      </w:r>
      <w:r>
        <w:rPr>
          <w:sz w:val="20"/>
          <w:szCs w:val="20"/>
        </w:rPr>
        <w:t>seguenti</w:t>
      </w:r>
      <w:r>
        <w:rPr>
          <w:spacing w:val="51"/>
          <w:sz w:val="20"/>
          <w:szCs w:val="20"/>
        </w:rPr>
        <w:t xml:space="preserve"> </w:t>
      </w:r>
      <w:r>
        <w:rPr>
          <w:sz w:val="20"/>
          <w:szCs w:val="20"/>
        </w:rPr>
        <w:t>corsi</w:t>
      </w:r>
      <w:r>
        <w:rPr>
          <w:spacing w:val="51"/>
          <w:sz w:val="20"/>
          <w:szCs w:val="20"/>
        </w:rPr>
        <w:t xml:space="preserve"> </w:t>
      </w:r>
      <w:r>
        <w:rPr>
          <w:sz w:val="20"/>
          <w:szCs w:val="20"/>
        </w:rPr>
        <w:t>non</w:t>
      </w:r>
      <w:r>
        <w:rPr>
          <w:spacing w:val="50"/>
          <w:sz w:val="20"/>
          <w:szCs w:val="20"/>
        </w:rPr>
        <w:t xml:space="preserve"> </w:t>
      </w:r>
      <w:r>
        <w:rPr>
          <w:sz w:val="20"/>
          <w:szCs w:val="20"/>
        </w:rPr>
        <w:t>possono</w:t>
      </w:r>
      <w:r>
        <w:rPr>
          <w:spacing w:val="51"/>
          <w:sz w:val="20"/>
          <w:szCs w:val="20"/>
        </w:rPr>
        <w:t xml:space="preserve"> </w:t>
      </w:r>
      <w:r>
        <w:rPr>
          <w:sz w:val="20"/>
          <w:szCs w:val="20"/>
        </w:rPr>
        <w:t>essere</w:t>
      </w:r>
      <w:r>
        <w:rPr>
          <w:spacing w:val="51"/>
          <w:sz w:val="20"/>
          <w:szCs w:val="20"/>
        </w:rPr>
        <w:t xml:space="preserve"> </w:t>
      </w:r>
      <w:r>
        <w:rPr>
          <w:sz w:val="20"/>
          <w:szCs w:val="20"/>
        </w:rPr>
        <w:t>valutati</w:t>
      </w:r>
      <w:r>
        <w:rPr>
          <w:spacing w:val="51"/>
          <w:sz w:val="20"/>
          <w:szCs w:val="20"/>
        </w:rPr>
        <w:t xml:space="preserve"> </w:t>
      </w:r>
      <w:r>
        <w:rPr>
          <w:sz w:val="20"/>
          <w:szCs w:val="20"/>
        </w:rPr>
        <w:t>in</w:t>
      </w:r>
      <w:r>
        <w:rPr>
          <w:spacing w:val="50"/>
          <w:sz w:val="20"/>
          <w:szCs w:val="20"/>
        </w:rPr>
        <w:t xml:space="preserve"> </w:t>
      </w:r>
      <w:r>
        <w:rPr>
          <w:sz w:val="20"/>
          <w:szCs w:val="20"/>
        </w:rPr>
        <w:t>quanto</w:t>
      </w:r>
      <w:r>
        <w:rPr>
          <w:spacing w:val="51"/>
          <w:sz w:val="20"/>
          <w:szCs w:val="20"/>
        </w:rPr>
        <w:t xml:space="preserve"> </w:t>
      </w:r>
      <w:r>
        <w:rPr>
          <w:i/>
          <w:sz w:val="20"/>
          <w:szCs w:val="20"/>
        </w:rPr>
        <w:t>SISValDidat</w:t>
      </w:r>
      <w:r>
        <w:rPr>
          <w:i/>
          <w:spacing w:val="51"/>
          <w:sz w:val="20"/>
          <w:szCs w:val="20"/>
        </w:rPr>
        <w:t xml:space="preserve"> </w:t>
      </w:r>
      <w:r>
        <w:rPr>
          <w:sz w:val="20"/>
          <w:szCs w:val="20"/>
        </w:rPr>
        <w:t>non</w:t>
      </w:r>
      <w:r>
        <w:rPr>
          <w:spacing w:val="51"/>
          <w:sz w:val="20"/>
          <w:szCs w:val="20"/>
        </w:rPr>
        <w:t xml:space="preserve"> </w:t>
      </w:r>
      <w:r>
        <w:rPr>
          <w:sz w:val="20"/>
          <w:szCs w:val="20"/>
        </w:rPr>
        <w:t>riporta</w:t>
      </w:r>
      <w:r>
        <w:rPr>
          <w:spacing w:val="50"/>
          <w:sz w:val="20"/>
          <w:szCs w:val="20"/>
        </w:rPr>
        <w:t xml:space="preserve"> </w:t>
      </w:r>
      <w:r>
        <w:rPr>
          <w:sz w:val="20"/>
          <w:szCs w:val="20"/>
        </w:rPr>
        <w:t>alcun</w:t>
      </w:r>
      <w:r>
        <w:rPr>
          <w:spacing w:val="51"/>
          <w:sz w:val="20"/>
          <w:szCs w:val="20"/>
        </w:rPr>
        <w:t xml:space="preserve"> </w:t>
      </w:r>
      <w:r>
        <w:rPr>
          <w:sz w:val="20"/>
          <w:szCs w:val="20"/>
        </w:rPr>
        <w:t>dato</w:t>
      </w:r>
      <w:r>
        <w:rPr>
          <w:spacing w:val="51"/>
          <w:sz w:val="20"/>
          <w:szCs w:val="20"/>
        </w:rPr>
        <w:t xml:space="preserve"> </w:t>
      </w:r>
      <w:r>
        <w:rPr>
          <w:sz w:val="20"/>
          <w:szCs w:val="20"/>
        </w:rPr>
        <w:t>in</w:t>
      </w:r>
      <w:r>
        <w:rPr>
          <w:spacing w:val="-57"/>
          <w:sz w:val="20"/>
          <w:szCs w:val="20"/>
        </w:rPr>
        <w:t xml:space="preserve"> </w:t>
      </w:r>
      <w:r>
        <w:rPr>
          <w:sz w:val="20"/>
          <w:szCs w:val="20"/>
        </w:rPr>
        <w:t>considerazione</w:t>
      </w:r>
      <w:r>
        <w:rPr>
          <w:spacing w:val="-2"/>
          <w:sz w:val="20"/>
          <w:szCs w:val="20"/>
        </w:rPr>
        <w:t xml:space="preserve"> </w:t>
      </w:r>
      <w:r>
        <w:rPr>
          <w:sz w:val="20"/>
          <w:szCs w:val="20"/>
        </w:rPr>
        <w:t>del limitato</w:t>
      </w:r>
      <w:r>
        <w:rPr>
          <w:spacing w:val="-1"/>
          <w:sz w:val="20"/>
          <w:szCs w:val="20"/>
        </w:rPr>
        <w:t xml:space="preserve"> </w:t>
      </w:r>
      <w:r>
        <w:rPr>
          <w:sz w:val="20"/>
          <w:szCs w:val="20"/>
        </w:rPr>
        <w:t>numero di</w:t>
      </w:r>
      <w:r>
        <w:rPr>
          <w:spacing w:val="-1"/>
          <w:sz w:val="20"/>
          <w:szCs w:val="20"/>
        </w:rPr>
        <w:t xml:space="preserve"> </w:t>
      </w:r>
      <w:r>
        <w:rPr>
          <w:sz w:val="20"/>
          <w:szCs w:val="20"/>
        </w:rPr>
        <w:t>questionari</w:t>
      </w:r>
      <w:r>
        <w:rPr>
          <w:spacing w:val="-2"/>
          <w:sz w:val="20"/>
          <w:szCs w:val="20"/>
        </w:rPr>
        <w:t xml:space="preserve"> (&lt;5) </w:t>
      </w:r>
      <w:r>
        <w:rPr>
          <w:sz w:val="20"/>
          <w:szCs w:val="20"/>
        </w:rPr>
        <w:t>compilati dagli studenti:</w:t>
      </w:r>
    </w:p>
    <w:p w14:paraId="3D1B75D0" w14:textId="77777777" w:rsidR="00731A96" w:rsidRDefault="00000000">
      <w:pPr>
        <w:widowControl/>
        <w:autoSpaceDE/>
        <w:autoSpaceDN/>
        <w:spacing w:line="360" w:lineRule="auto"/>
        <w:ind w:left="360" w:right="-20"/>
        <w:rPr>
          <w:sz w:val="20"/>
          <w:szCs w:val="20"/>
          <w:highlight w:val="yellow"/>
          <w:lang w:eastAsia="it-IT"/>
        </w:rPr>
      </w:pPr>
      <w:r>
        <w:rPr>
          <w:sz w:val="20"/>
          <w:szCs w:val="20"/>
          <w:lang w:eastAsia="it-IT"/>
        </w:rPr>
        <w:t>CLIMATOLOGIA E CHIMICA DELL'ATMOSFERA</w:t>
      </w:r>
    </w:p>
    <w:p w14:paraId="61837504" w14:textId="77777777" w:rsidR="00731A96" w:rsidRDefault="00000000">
      <w:pPr>
        <w:widowControl/>
        <w:autoSpaceDE/>
        <w:autoSpaceDN/>
        <w:spacing w:line="360" w:lineRule="auto"/>
        <w:ind w:left="360" w:right="-20"/>
        <w:rPr>
          <w:sz w:val="20"/>
          <w:szCs w:val="20"/>
          <w:lang w:eastAsia="it-IT"/>
        </w:rPr>
      </w:pPr>
      <w:r>
        <w:rPr>
          <w:sz w:val="20"/>
          <w:szCs w:val="20"/>
          <w:lang w:eastAsia="it-IT"/>
        </w:rPr>
        <w:t>GEOLOGIA DEI TERREMOTI</w:t>
      </w:r>
    </w:p>
    <w:p w14:paraId="0B2D0D19" w14:textId="77777777" w:rsidR="00731A96" w:rsidRDefault="00000000">
      <w:pPr>
        <w:widowControl/>
        <w:autoSpaceDE/>
        <w:autoSpaceDN/>
        <w:spacing w:line="360" w:lineRule="auto"/>
        <w:ind w:left="360" w:right="-20"/>
        <w:rPr>
          <w:sz w:val="20"/>
          <w:szCs w:val="20"/>
          <w:lang w:eastAsia="it-IT"/>
        </w:rPr>
      </w:pPr>
      <w:r>
        <w:rPr>
          <w:sz w:val="20"/>
          <w:szCs w:val="20"/>
          <w:lang w:eastAsia="it-IT"/>
        </w:rPr>
        <w:t>GEOLOGIA MARINA E DIFESA DELLE AREE COSTIERE</w:t>
      </w:r>
    </w:p>
    <w:p w14:paraId="5A5C281C" w14:textId="77777777" w:rsidR="00731A96" w:rsidRDefault="00000000">
      <w:pPr>
        <w:widowControl/>
        <w:autoSpaceDE/>
        <w:autoSpaceDN/>
        <w:spacing w:line="360" w:lineRule="auto"/>
        <w:ind w:left="360" w:right="-20"/>
        <w:rPr>
          <w:sz w:val="20"/>
          <w:szCs w:val="20"/>
          <w:highlight w:val="yellow"/>
          <w:lang w:eastAsia="it-IT"/>
        </w:rPr>
      </w:pPr>
      <w:r>
        <w:rPr>
          <w:sz w:val="20"/>
          <w:szCs w:val="20"/>
          <w:lang w:eastAsia="it-IT"/>
        </w:rPr>
        <w:lastRenderedPageBreak/>
        <w:t>GEOMORFOLOGIA APPLICATA</w:t>
      </w:r>
    </w:p>
    <w:p w14:paraId="1C7BA493" w14:textId="77777777" w:rsidR="00731A96" w:rsidRDefault="00000000">
      <w:pPr>
        <w:widowControl/>
        <w:autoSpaceDE/>
        <w:autoSpaceDN/>
        <w:spacing w:line="360" w:lineRule="auto"/>
        <w:ind w:left="360" w:right="-20"/>
        <w:rPr>
          <w:spacing w:val="-58"/>
          <w:sz w:val="20"/>
          <w:szCs w:val="20"/>
          <w:lang w:eastAsia="it-IT"/>
        </w:rPr>
      </w:pPr>
      <w:r>
        <w:rPr>
          <w:sz w:val="20"/>
          <w:szCs w:val="20"/>
          <w:lang w:eastAsia="it-IT"/>
        </w:rPr>
        <w:t>CARATTERIZZAZIONE E RECUPERO DI RIFIUTI E SITI CONTAMINATI</w:t>
      </w:r>
      <w:r>
        <w:rPr>
          <w:spacing w:val="-58"/>
          <w:sz w:val="20"/>
          <w:szCs w:val="20"/>
          <w:lang w:eastAsia="it-IT"/>
        </w:rPr>
        <w:t xml:space="preserve"> </w:t>
      </w:r>
    </w:p>
    <w:p w14:paraId="4E654C2E" w14:textId="77777777" w:rsidR="00731A96" w:rsidRDefault="00000000">
      <w:pPr>
        <w:widowControl/>
        <w:autoSpaceDE/>
        <w:autoSpaceDN/>
        <w:spacing w:line="360" w:lineRule="auto"/>
        <w:ind w:left="360" w:right="-20"/>
        <w:rPr>
          <w:sz w:val="20"/>
          <w:szCs w:val="20"/>
          <w:lang w:eastAsia="it-IT"/>
        </w:rPr>
      </w:pPr>
      <w:r>
        <w:rPr>
          <w:sz w:val="20"/>
          <w:szCs w:val="20"/>
          <w:lang w:eastAsia="it-IT"/>
        </w:rPr>
        <w:t>GEOMORFOLOGIA APPLICATA</w:t>
      </w:r>
    </w:p>
    <w:p w14:paraId="1F286411" w14:textId="77777777" w:rsidR="00731A96" w:rsidRDefault="00000000">
      <w:pPr>
        <w:widowControl/>
        <w:autoSpaceDE/>
        <w:autoSpaceDN/>
        <w:spacing w:line="360" w:lineRule="auto"/>
        <w:ind w:left="360" w:right="-20"/>
        <w:rPr>
          <w:sz w:val="20"/>
          <w:szCs w:val="20"/>
          <w:highlight w:val="yellow"/>
          <w:lang w:eastAsia="it-IT"/>
        </w:rPr>
      </w:pPr>
      <w:r>
        <w:rPr>
          <w:sz w:val="20"/>
          <w:szCs w:val="20"/>
          <w:lang w:eastAsia="it-IT"/>
        </w:rPr>
        <w:t>INGLESE SCIENTIFICO</w:t>
      </w:r>
    </w:p>
    <w:p w14:paraId="6B93B478" w14:textId="77777777" w:rsidR="00731A96" w:rsidRDefault="00000000">
      <w:pPr>
        <w:widowControl/>
        <w:autoSpaceDE/>
        <w:autoSpaceDN/>
        <w:spacing w:line="360" w:lineRule="auto"/>
        <w:ind w:left="360" w:right="-20"/>
        <w:rPr>
          <w:sz w:val="20"/>
          <w:szCs w:val="20"/>
          <w:lang w:eastAsia="it-IT"/>
        </w:rPr>
      </w:pPr>
      <w:r>
        <w:rPr>
          <w:sz w:val="20"/>
          <w:szCs w:val="20"/>
          <w:lang w:eastAsia="it-IT"/>
        </w:rPr>
        <w:t>MICROPALEONTOLOGIA APPLICATA E BIOMONITORAGGIO</w:t>
      </w:r>
    </w:p>
    <w:p w14:paraId="1C7F46B3" w14:textId="77777777" w:rsidR="00731A96" w:rsidRDefault="00000000">
      <w:pPr>
        <w:widowControl/>
        <w:autoSpaceDE/>
        <w:autoSpaceDN/>
        <w:spacing w:line="360" w:lineRule="auto"/>
        <w:ind w:left="360" w:right="-20"/>
        <w:rPr>
          <w:sz w:val="20"/>
          <w:szCs w:val="20"/>
          <w:lang w:eastAsia="it-IT"/>
        </w:rPr>
      </w:pPr>
      <w:r>
        <w:rPr>
          <w:sz w:val="20"/>
          <w:szCs w:val="20"/>
          <w:lang w:eastAsia="it-IT"/>
        </w:rPr>
        <w:t>MODELLI GEOFISICI E AMBIENTALI</w:t>
      </w:r>
    </w:p>
    <w:p w14:paraId="59C7F21B" w14:textId="77777777" w:rsidR="00731A96" w:rsidRDefault="00000000">
      <w:pPr>
        <w:widowControl/>
        <w:autoSpaceDE/>
        <w:autoSpaceDN/>
        <w:spacing w:line="360" w:lineRule="auto"/>
        <w:ind w:left="360" w:right="-20"/>
        <w:rPr>
          <w:sz w:val="20"/>
          <w:szCs w:val="20"/>
          <w:lang w:eastAsia="it-IT"/>
        </w:rPr>
      </w:pPr>
      <w:r>
        <w:rPr>
          <w:sz w:val="20"/>
          <w:szCs w:val="20"/>
          <w:lang w:eastAsia="it-IT"/>
        </w:rPr>
        <w:t>TELERILEVAMENTO E GEOMORFOMETRIA</w:t>
      </w:r>
    </w:p>
    <w:p w14:paraId="669FCEAC" w14:textId="77777777" w:rsidR="00731A96" w:rsidRDefault="00000000">
      <w:pPr>
        <w:widowControl/>
        <w:autoSpaceDE/>
        <w:autoSpaceDN/>
        <w:spacing w:line="360" w:lineRule="auto"/>
        <w:ind w:left="360" w:right="-20"/>
        <w:rPr>
          <w:sz w:val="20"/>
          <w:szCs w:val="20"/>
          <w:highlight w:val="yellow"/>
          <w:lang w:eastAsia="it-IT"/>
        </w:rPr>
      </w:pPr>
      <w:r>
        <w:rPr>
          <w:sz w:val="20"/>
          <w:szCs w:val="20"/>
          <w:lang w:eastAsia="it-IT"/>
        </w:rPr>
        <w:t>VARIABILITÀ CLIMATICA E IMPATTI</w:t>
      </w:r>
    </w:p>
    <w:p w14:paraId="1BC886A9" w14:textId="77777777" w:rsidR="00731A96" w:rsidRDefault="00731A96">
      <w:pPr>
        <w:spacing w:line="360" w:lineRule="auto"/>
        <w:ind w:left="360"/>
        <w:rPr>
          <w:sz w:val="20"/>
          <w:szCs w:val="20"/>
        </w:rPr>
      </w:pPr>
    </w:p>
    <w:p w14:paraId="76E2C3A1" w14:textId="77777777" w:rsidR="00731A96" w:rsidRDefault="00731A96">
      <w:pPr>
        <w:spacing w:line="360" w:lineRule="auto"/>
        <w:ind w:left="360"/>
        <w:rPr>
          <w:sz w:val="20"/>
          <w:szCs w:val="20"/>
        </w:rPr>
      </w:pPr>
    </w:p>
    <w:p w14:paraId="7477E734" w14:textId="77777777" w:rsidR="00731A96" w:rsidRDefault="00000000">
      <w:pPr>
        <w:widowControl/>
        <w:autoSpaceDE/>
        <w:autoSpaceDN/>
        <w:spacing w:line="360" w:lineRule="auto"/>
        <w:ind w:left="360" w:right="-20"/>
        <w:rPr>
          <w:sz w:val="20"/>
          <w:szCs w:val="20"/>
          <w:lang w:eastAsia="it-IT"/>
        </w:rPr>
      </w:pPr>
      <w:r>
        <w:rPr>
          <w:sz w:val="20"/>
          <w:szCs w:val="20"/>
          <w:lang w:eastAsia="it-IT"/>
        </w:rPr>
        <w:t>Gli unici due insegnamenti in cui è possibile effettuare un’analisi puntuale sono: APPLICAZIONI DI GIS (6 schede) e MODELLI PER LA GESTIONE DI TERRITORIO E AMBIENTE (5 schede).</w:t>
      </w:r>
    </w:p>
    <w:p w14:paraId="36EDAF80" w14:textId="77777777" w:rsidR="00731A96" w:rsidRDefault="00731A96">
      <w:pPr>
        <w:spacing w:line="360" w:lineRule="auto"/>
        <w:ind w:left="360" w:right="98"/>
        <w:jc w:val="both"/>
        <w:rPr>
          <w:sz w:val="20"/>
          <w:szCs w:val="20"/>
        </w:rPr>
      </w:pPr>
    </w:p>
    <w:p w14:paraId="577293D8" w14:textId="77777777" w:rsidR="00731A96" w:rsidRDefault="00000000">
      <w:pPr>
        <w:spacing w:line="360" w:lineRule="auto"/>
        <w:ind w:left="360" w:right="98"/>
        <w:jc w:val="both"/>
        <w:rPr>
          <w:sz w:val="20"/>
          <w:szCs w:val="20"/>
        </w:rPr>
      </w:pPr>
      <w:r>
        <w:rPr>
          <w:sz w:val="20"/>
          <w:szCs w:val="20"/>
        </w:rPr>
        <w:t>Per quanto riguarda gli insegnamenti di cui è riportata la valutazione, dall'analisi delle opinioni degli</w:t>
      </w:r>
      <w:r>
        <w:rPr>
          <w:spacing w:val="-58"/>
          <w:sz w:val="20"/>
          <w:szCs w:val="20"/>
        </w:rPr>
        <w:t xml:space="preserve"> </w:t>
      </w:r>
      <w:r>
        <w:rPr>
          <w:sz w:val="20"/>
          <w:szCs w:val="20"/>
        </w:rPr>
        <w:t>studenti</w:t>
      </w:r>
      <w:r>
        <w:rPr>
          <w:spacing w:val="-2"/>
          <w:sz w:val="20"/>
          <w:szCs w:val="20"/>
        </w:rPr>
        <w:t xml:space="preserve"> </w:t>
      </w:r>
      <w:r>
        <w:rPr>
          <w:sz w:val="20"/>
          <w:szCs w:val="20"/>
        </w:rPr>
        <w:t>emerge che nessun</w:t>
      </w:r>
      <w:r>
        <w:rPr>
          <w:spacing w:val="-1"/>
          <w:sz w:val="20"/>
          <w:szCs w:val="20"/>
        </w:rPr>
        <w:t xml:space="preserve"> </w:t>
      </w:r>
      <w:r>
        <w:rPr>
          <w:sz w:val="20"/>
          <w:szCs w:val="20"/>
        </w:rPr>
        <w:t>corso mostra un</w:t>
      </w:r>
      <w:r>
        <w:rPr>
          <w:spacing w:val="-1"/>
          <w:sz w:val="20"/>
          <w:szCs w:val="20"/>
        </w:rPr>
        <w:t xml:space="preserve"> </w:t>
      </w:r>
      <w:r>
        <w:rPr>
          <w:sz w:val="20"/>
          <w:szCs w:val="20"/>
        </w:rPr>
        <w:t>indicatore inferiore a</w:t>
      </w:r>
      <w:r>
        <w:rPr>
          <w:spacing w:val="-1"/>
          <w:sz w:val="20"/>
          <w:szCs w:val="20"/>
        </w:rPr>
        <w:t xml:space="preserve"> </w:t>
      </w:r>
      <w:r>
        <w:rPr>
          <w:sz w:val="20"/>
          <w:szCs w:val="20"/>
        </w:rPr>
        <w:t>7 (soglia di</w:t>
      </w:r>
      <w:r>
        <w:rPr>
          <w:spacing w:val="-1"/>
          <w:sz w:val="20"/>
          <w:szCs w:val="20"/>
        </w:rPr>
        <w:t xml:space="preserve"> </w:t>
      </w:r>
      <w:r>
        <w:rPr>
          <w:sz w:val="20"/>
          <w:szCs w:val="20"/>
        </w:rPr>
        <w:t>positività).</w:t>
      </w:r>
    </w:p>
    <w:p w14:paraId="619EB735" w14:textId="77777777" w:rsidR="00731A96" w:rsidRDefault="00731A96">
      <w:pPr>
        <w:spacing w:line="360" w:lineRule="auto"/>
        <w:ind w:left="360" w:right="98"/>
        <w:jc w:val="both"/>
        <w:rPr>
          <w:sz w:val="20"/>
          <w:szCs w:val="20"/>
        </w:rPr>
      </w:pPr>
    </w:p>
    <w:p w14:paraId="20E7621E" w14:textId="77777777" w:rsidR="00731A96" w:rsidRDefault="00000000">
      <w:pPr>
        <w:spacing w:line="360" w:lineRule="auto"/>
        <w:ind w:left="360" w:right="101"/>
        <w:jc w:val="both"/>
        <w:rPr>
          <w:b/>
          <w:bCs/>
          <w:sz w:val="20"/>
          <w:szCs w:val="20"/>
        </w:rPr>
      </w:pPr>
      <w:r>
        <w:rPr>
          <w:b/>
          <w:bCs/>
          <w:sz w:val="20"/>
          <w:szCs w:val="20"/>
        </w:rPr>
        <w:t>3.3</w:t>
      </w:r>
      <w:r>
        <w:rPr>
          <w:b/>
          <w:bCs/>
          <w:sz w:val="20"/>
          <w:szCs w:val="20"/>
        </w:rPr>
        <w:tab/>
        <w:t xml:space="preserve">Analisi aggregata dei suggerimenti </w:t>
      </w:r>
    </w:p>
    <w:p w14:paraId="67ABE805" w14:textId="77777777" w:rsidR="00731A96" w:rsidRDefault="00000000">
      <w:pPr>
        <w:spacing w:line="360" w:lineRule="auto"/>
        <w:ind w:left="360" w:right="101"/>
        <w:jc w:val="both"/>
        <w:rPr>
          <w:bCs/>
          <w:sz w:val="20"/>
          <w:szCs w:val="20"/>
        </w:rPr>
      </w:pPr>
      <w:r>
        <w:rPr>
          <w:bCs/>
          <w:sz w:val="20"/>
          <w:szCs w:val="20"/>
        </w:rPr>
        <w:t>Di seguito si riportano i suggerimenti ordinati in ordine decrescente di frequenza</w:t>
      </w:r>
    </w:p>
    <w:p w14:paraId="48F100D3" w14:textId="77777777" w:rsidR="00731A96" w:rsidRDefault="00000000">
      <w:pPr>
        <w:spacing w:line="360" w:lineRule="auto"/>
        <w:ind w:left="360" w:right="101"/>
        <w:jc w:val="both"/>
        <w:rPr>
          <w:bCs/>
          <w:sz w:val="20"/>
          <w:szCs w:val="20"/>
        </w:rPr>
      </w:pPr>
      <w:r>
        <w:rPr>
          <w:bCs/>
          <w:sz w:val="20"/>
          <w:szCs w:val="20"/>
        </w:rPr>
        <w:t xml:space="preserve">S7 - Fornire in anticipo il materiale didattico </w:t>
      </w:r>
      <w:r>
        <w:rPr>
          <w:bCs/>
          <w:sz w:val="20"/>
          <w:szCs w:val="20"/>
        </w:rPr>
        <w:tab/>
      </w:r>
      <w:r>
        <w:rPr>
          <w:bCs/>
          <w:sz w:val="20"/>
          <w:szCs w:val="20"/>
        </w:rPr>
        <w:tab/>
      </w:r>
      <w:r>
        <w:rPr>
          <w:bCs/>
          <w:sz w:val="20"/>
          <w:szCs w:val="20"/>
        </w:rPr>
        <w:tab/>
        <w:t xml:space="preserve">        </w:t>
      </w:r>
    </w:p>
    <w:p w14:paraId="60B985E7" w14:textId="77777777" w:rsidR="00731A96" w:rsidRDefault="00000000">
      <w:pPr>
        <w:spacing w:line="360" w:lineRule="auto"/>
        <w:ind w:left="360" w:right="101"/>
        <w:jc w:val="both"/>
        <w:rPr>
          <w:bCs/>
          <w:sz w:val="20"/>
          <w:szCs w:val="20"/>
        </w:rPr>
      </w:pPr>
      <w:r>
        <w:rPr>
          <w:bCs/>
          <w:color w:val="FF0000"/>
          <w:sz w:val="20"/>
          <w:szCs w:val="20"/>
        </w:rPr>
        <w:t>40.63%</w:t>
      </w:r>
      <w:r>
        <w:rPr>
          <w:bCs/>
          <w:sz w:val="20"/>
          <w:szCs w:val="20"/>
        </w:rPr>
        <w:t xml:space="preserve"> (15.48% nell’A.A. 2019/2020, 22.30% media dipartimento DiSPeA)</w:t>
      </w:r>
    </w:p>
    <w:p w14:paraId="4852D44C" w14:textId="77777777" w:rsidR="00731A96" w:rsidRDefault="00000000">
      <w:pPr>
        <w:spacing w:line="360" w:lineRule="auto"/>
        <w:ind w:left="360" w:right="101"/>
        <w:jc w:val="both"/>
        <w:rPr>
          <w:bCs/>
          <w:sz w:val="20"/>
          <w:szCs w:val="20"/>
        </w:rPr>
      </w:pPr>
      <w:r>
        <w:rPr>
          <w:bCs/>
          <w:sz w:val="20"/>
          <w:szCs w:val="20"/>
        </w:rPr>
        <w:t xml:space="preserve">S8 - Inserire prove d'esame intermedie </w:t>
      </w:r>
      <w:r>
        <w:rPr>
          <w:bCs/>
          <w:sz w:val="20"/>
          <w:szCs w:val="20"/>
        </w:rPr>
        <w:tab/>
      </w:r>
      <w:r>
        <w:rPr>
          <w:bCs/>
          <w:sz w:val="20"/>
          <w:szCs w:val="20"/>
        </w:rPr>
        <w:tab/>
      </w:r>
      <w:r>
        <w:rPr>
          <w:bCs/>
          <w:sz w:val="20"/>
          <w:szCs w:val="20"/>
        </w:rPr>
        <w:tab/>
      </w:r>
      <w:r>
        <w:rPr>
          <w:bCs/>
          <w:sz w:val="20"/>
          <w:szCs w:val="20"/>
        </w:rPr>
        <w:tab/>
        <w:t xml:space="preserve">        </w:t>
      </w:r>
    </w:p>
    <w:p w14:paraId="2CA7383C" w14:textId="77777777" w:rsidR="00731A96" w:rsidRDefault="00000000">
      <w:pPr>
        <w:spacing w:line="360" w:lineRule="auto"/>
        <w:ind w:left="360" w:right="101"/>
        <w:jc w:val="both"/>
        <w:rPr>
          <w:bCs/>
          <w:sz w:val="20"/>
          <w:szCs w:val="20"/>
        </w:rPr>
      </w:pPr>
      <w:r>
        <w:rPr>
          <w:bCs/>
          <w:color w:val="FF0000"/>
          <w:sz w:val="20"/>
          <w:szCs w:val="20"/>
        </w:rPr>
        <w:t xml:space="preserve">28.13% </w:t>
      </w:r>
      <w:r>
        <w:rPr>
          <w:bCs/>
          <w:sz w:val="20"/>
          <w:szCs w:val="20"/>
        </w:rPr>
        <w:t>(12.68% nell’A.A. 2019/2020, 22.30% media dipartimento DiSPeA)</w:t>
      </w:r>
    </w:p>
    <w:p w14:paraId="26251A5C" w14:textId="77777777" w:rsidR="00731A96" w:rsidRDefault="00000000">
      <w:pPr>
        <w:spacing w:line="360" w:lineRule="auto"/>
        <w:ind w:left="360" w:right="101"/>
        <w:jc w:val="both"/>
        <w:rPr>
          <w:bCs/>
          <w:sz w:val="20"/>
          <w:szCs w:val="20"/>
        </w:rPr>
      </w:pPr>
      <w:r>
        <w:rPr>
          <w:bCs/>
          <w:sz w:val="20"/>
          <w:szCs w:val="20"/>
        </w:rPr>
        <w:t xml:space="preserve">S6 - Migliorare la qualità del materiale didattico </w:t>
      </w:r>
      <w:r>
        <w:rPr>
          <w:bCs/>
          <w:sz w:val="20"/>
          <w:szCs w:val="20"/>
        </w:rPr>
        <w:tab/>
      </w:r>
      <w:r>
        <w:rPr>
          <w:bCs/>
          <w:sz w:val="20"/>
          <w:szCs w:val="20"/>
        </w:rPr>
        <w:tab/>
      </w:r>
      <w:r>
        <w:rPr>
          <w:bCs/>
          <w:sz w:val="20"/>
          <w:szCs w:val="20"/>
        </w:rPr>
        <w:tab/>
        <w:t xml:space="preserve">        </w:t>
      </w:r>
    </w:p>
    <w:p w14:paraId="7870F69D" w14:textId="77777777" w:rsidR="00731A96" w:rsidRDefault="00000000">
      <w:pPr>
        <w:spacing w:line="360" w:lineRule="auto"/>
        <w:ind w:left="360" w:right="101"/>
        <w:jc w:val="both"/>
        <w:rPr>
          <w:bCs/>
          <w:sz w:val="20"/>
          <w:szCs w:val="20"/>
        </w:rPr>
      </w:pPr>
      <w:r>
        <w:rPr>
          <w:bCs/>
          <w:color w:val="FF0000"/>
          <w:sz w:val="20"/>
          <w:szCs w:val="20"/>
        </w:rPr>
        <w:t xml:space="preserve">25.00% </w:t>
      </w:r>
      <w:r>
        <w:rPr>
          <w:bCs/>
          <w:sz w:val="20"/>
          <w:szCs w:val="20"/>
        </w:rPr>
        <w:t>(15.48% nell’A.A. 2019/2020, 24.89% media dipartimento DiSPeA)</w:t>
      </w:r>
    </w:p>
    <w:p w14:paraId="20B1D1E9" w14:textId="77777777" w:rsidR="00731A96" w:rsidRDefault="00000000">
      <w:pPr>
        <w:spacing w:line="360" w:lineRule="auto"/>
        <w:ind w:left="360" w:right="101"/>
        <w:jc w:val="both"/>
        <w:rPr>
          <w:bCs/>
          <w:sz w:val="20"/>
          <w:szCs w:val="20"/>
        </w:rPr>
      </w:pPr>
      <w:r>
        <w:rPr>
          <w:bCs/>
          <w:sz w:val="20"/>
          <w:szCs w:val="20"/>
        </w:rPr>
        <w:t>S10 - Ulteriori suggerimenti e segnalazioni</w:t>
      </w:r>
      <w:r>
        <w:rPr>
          <w:bCs/>
          <w:sz w:val="20"/>
          <w:szCs w:val="20"/>
        </w:rPr>
        <w:tab/>
      </w:r>
      <w:r>
        <w:rPr>
          <w:bCs/>
          <w:sz w:val="20"/>
          <w:szCs w:val="20"/>
        </w:rPr>
        <w:tab/>
      </w:r>
      <w:r>
        <w:rPr>
          <w:bCs/>
          <w:sz w:val="20"/>
          <w:szCs w:val="20"/>
        </w:rPr>
        <w:tab/>
        <w:t xml:space="preserve">        </w:t>
      </w:r>
    </w:p>
    <w:p w14:paraId="60CE8845" w14:textId="77777777" w:rsidR="00731A96" w:rsidRDefault="00000000">
      <w:pPr>
        <w:spacing w:line="360" w:lineRule="auto"/>
        <w:ind w:left="360" w:right="101"/>
        <w:jc w:val="both"/>
        <w:rPr>
          <w:bCs/>
          <w:sz w:val="20"/>
          <w:szCs w:val="20"/>
        </w:rPr>
      </w:pPr>
      <w:r>
        <w:rPr>
          <w:bCs/>
          <w:sz w:val="20"/>
          <w:szCs w:val="20"/>
        </w:rPr>
        <w:t>18.75% (8.45% nell’A.A. 2019/2020, 11.30% media dipartimento DiSPeA)</w:t>
      </w:r>
    </w:p>
    <w:p w14:paraId="6E4EBAD8" w14:textId="77777777" w:rsidR="00731A96" w:rsidRDefault="00000000">
      <w:pPr>
        <w:spacing w:line="360" w:lineRule="auto"/>
        <w:ind w:left="360" w:right="101"/>
        <w:jc w:val="both"/>
        <w:rPr>
          <w:bCs/>
          <w:sz w:val="20"/>
          <w:szCs w:val="20"/>
        </w:rPr>
      </w:pPr>
      <w:r>
        <w:rPr>
          <w:bCs/>
          <w:sz w:val="20"/>
          <w:szCs w:val="20"/>
        </w:rPr>
        <w:t xml:space="preserve">S3 - Fornire più conoscenze di base </w:t>
      </w:r>
      <w:r>
        <w:rPr>
          <w:bCs/>
          <w:sz w:val="20"/>
          <w:szCs w:val="20"/>
        </w:rPr>
        <w:tab/>
      </w:r>
      <w:r>
        <w:rPr>
          <w:bCs/>
          <w:sz w:val="20"/>
          <w:szCs w:val="20"/>
        </w:rPr>
        <w:tab/>
      </w:r>
      <w:r>
        <w:rPr>
          <w:bCs/>
          <w:sz w:val="20"/>
          <w:szCs w:val="20"/>
        </w:rPr>
        <w:tab/>
      </w:r>
      <w:r>
        <w:rPr>
          <w:bCs/>
          <w:sz w:val="20"/>
          <w:szCs w:val="20"/>
        </w:rPr>
        <w:tab/>
        <w:t xml:space="preserve">        </w:t>
      </w:r>
    </w:p>
    <w:p w14:paraId="5D62F35E" w14:textId="77777777" w:rsidR="00731A96" w:rsidRDefault="00000000">
      <w:pPr>
        <w:spacing w:line="360" w:lineRule="auto"/>
        <w:ind w:left="360" w:right="101"/>
        <w:jc w:val="both"/>
        <w:rPr>
          <w:bCs/>
          <w:sz w:val="20"/>
          <w:szCs w:val="20"/>
        </w:rPr>
      </w:pPr>
      <w:r>
        <w:rPr>
          <w:bCs/>
          <w:sz w:val="20"/>
          <w:szCs w:val="20"/>
        </w:rPr>
        <w:t>18.75% (18.75% nell’A.A. 2019/2020, 20.94% media dipartimento DiSPeA)</w:t>
      </w:r>
    </w:p>
    <w:p w14:paraId="381F4394" w14:textId="77777777" w:rsidR="00731A96" w:rsidRDefault="00000000">
      <w:pPr>
        <w:spacing w:line="360" w:lineRule="auto"/>
        <w:ind w:left="360" w:right="101"/>
        <w:jc w:val="both"/>
        <w:rPr>
          <w:bCs/>
          <w:sz w:val="20"/>
          <w:szCs w:val="20"/>
        </w:rPr>
      </w:pPr>
      <w:r>
        <w:rPr>
          <w:bCs/>
          <w:sz w:val="20"/>
          <w:szCs w:val="20"/>
        </w:rPr>
        <w:t xml:space="preserve">S1 - Alleggerire il carico didattico complessivo </w:t>
      </w:r>
      <w:r>
        <w:rPr>
          <w:bCs/>
          <w:sz w:val="20"/>
          <w:szCs w:val="20"/>
        </w:rPr>
        <w:tab/>
      </w:r>
      <w:r>
        <w:rPr>
          <w:bCs/>
          <w:sz w:val="20"/>
          <w:szCs w:val="20"/>
        </w:rPr>
        <w:tab/>
      </w:r>
      <w:r>
        <w:rPr>
          <w:bCs/>
          <w:sz w:val="20"/>
          <w:szCs w:val="20"/>
        </w:rPr>
        <w:tab/>
        <w:t xml:space="preserve">        </w:t>
      </w:r>
    </w:p>
    <w:p w14:paraId="227043DB" w14:textId="77777777" w:rsidR="00731A96" w:rsidRDefault="00000000">
      <w:pPr>
        <w:spacing w:line="360" w:lineRule="auto"/>
        <w:ind w:left="360" w:right="101"/>
        <w:jc w:val="both"/>
        <w:rPr>
          <w:bCs/>
          <w:sz w:val="20"/>
          <w:szCs w:val="20"/>
        </w:rPr>
      </w:pPr>
      <w:r>
        <w:rPr>
          <w:bCs/>
          <w:sz w:val="20"/>
          <w:szCs w:val="20"/>
        </w:rPr>
        <w:t>9.38% (4.23% nell’A.A. 2019/2020, 17.54% media dipartimento DiSPeA)</w:t>
      </w:r>
    </w:p>
    <w:p w14:paraId="47E80026" w14:textId="77777777" w:rsidR="00731A96" w:rsidRDefault="00000000">
      <w:pPr>
        <w:spacing w:line="360" w:lineRule="auto"/>
        <w:ind w:left="360" w:right="101"/>
        <w:jc w:val="both"/>
        <w:rPr>
          <w:bCs/>
          <w:sz w:val="20"/>
          <w:szCs w:val="20"/>
        </w:rPr>
      </w:pPr>
      <w:r>
        <w:rPr>
          <w:bCs/>
          <w:sz w:val="20"/>
          <w:szCs w:val="20"/>
        </w:rPr>
        <w:t xml:space="preserve">S2 - Aumentare le attività di supporto didattico </w:t>
      </w:r>
      <w:r>
        <w:rPr>
          <w:bCs/>
          <w:sz w:val="20"/>
          <w:szCs w:val="20"/>
        </w:rPr>
        <w:tab/>
        <w:t xml:space="preserve">                                </w:t>
      </w:r>
    </w:p>
    <w:p w14:paraId="2A5A989C" w14:textId="77777777" w:rsidR="00731A96" w:rsidRDefault="00000000">
      <w:pPr>
        <w:spacing w:line="360" w:lineRule="auto"/>
        <w:ind w:left="360" w:right="101"/>
        <w:jc w:val="both"/>
        <w:rPr>
          <w:bCs/>
          <w:sz w:val="20"/>
          <w:szCs w:val="20"/>
        </w:rPr>
      </w:pPr>
      <w:r>
        <w:rPr>
          <w:bCs/>
          <w:sz w:val="20"/>
          <w:szCs w:val="20"/>
        </w:rPr>
        <w:t>9.38% (19.72% nell’A.A. 2019/2020, 20.00% media dipartimento DiSPeA)</w:t>
      </w:r>
    </w:p>
    <w:p w14:paraId="709D543D" w14:textId="77777777" w:rsidR="00731A96" w:rsidRDefault="00000000">
      <w:pPr>
        <w:spacing w:line="360" w:lineRule="auto"/>
        <w:ind w:left="360" w:right="101"/>
        <w:jc w:val="both"/>
        <w:rPr>
          <w:bCs/>
          <w:sz w:val="20"/>
          <w:szCs w:val="20"/>
        </w:rPr>
      </w:pPr>
      <w:r>
        <w:rPr>
          <w:bCs/>
          <w:sz w:val="20"/>
          <w:szCs w:val="20"/>
        </w:rPr>
        <w:t xml:space="preserve">S5 - Migliorare il coordinamento con altri corsi e/o moduli </w:t>
      </w:r>
      <w:r>
        <w:rPr>
          <w:bCs/>
          <w:sz w:val="20"/>
          <w:szCs w:val="20"/>
        </w:rPr>
        <w:tab/>
        <w:t xml:space="preserve">        </w:t>
      </w:r>
    </w:p>
    <w:p w14:paraId="5EB59182" w14:textId="77777777" w:rsidR="00731A96" w:rsidRDefault="00000000">
      <w:pPr>
        <w:spacing w:line="360" w:lineRule="auto"/>
        <w:ind w:left="360" w:right="101"/>
        <w:jc w:val="both"/>
        <w:rPr>
          <w:bCs/>
          <w:sz w:val="20"/>
          <w:szCs w:val="20"/>
        </w:rPr>
      </w:pPr>
      <w:r>
        <w:rPr>
          <w:bCs/>
          <w:sz w:val="20"/>
          <w:szCs w:val="20"/>
        </w:rPr>
        <w:t>9.38% (5.63% nell’A.A. 2019/2020, 12.48% media dipartimento DiSPeA)</w:t>
      </w:r>
    </w:p>
    <w:p w14:paraId="769C110C" w14:textId="77777777" w:rsidR="00731A96" w:rsidRDefault="00000000">
      <w:pPr>
        <w:spacing w:line="360" w:lineRule="auto"/>
        <w:ind w:left="360" w:right="101"/>
        <w:jc w:val="both"/>
        <w:rPr>
          <w:bCs/>
          <w:sz w:val="20"/>
          <w:szCs w:val="20"/>
        </w:rPr>
      </w:pPr>
      <w:r>
        <w:rPr>
          <w:bCs/>
          <w:sz w:val="20"/>
          <w:szCs w:val="20"/>
        </w:rPr>
        <w:t xml:space="preserve">S4 - Eliminare dal programma gli argomenti già trattati in altri corsi  </w:t>
      </w:r>
    </w:p>
    <w:p w14:paraId="5C46FDFB" w14:textId="77777777" w:rsidR="00731A96" w:rsidRDefault="00000000">
      <w:pPr>
        <w:spacing w:line="360" w:lineRule="auto"/>
        <w:ind w:left="360" w:right="101"/>
        <w:jc w:val="both"/>
        <w:rPr>
          <w:bCs/>
          <w:sz w:val="20"/>
          <w:szCs w:val="20"/>
        </w:rPr>
      </w:pPr>
      <w:r>
        <w:rPr>
          <w:bCs/>
          <w:sz w:val="20"/>
          <w:szCs w:val="20"/>
        </w:rPr>
        <w:t>3.13% (5.63% nell’A.A. 2019/2020, 7.60% media dipartimento DiSPeA)</w:t>
      </w:r>
    </w:p>
    <w:p w14:paraId="2A8A7381" w14:textId="77777777" w:rsidR="00731A96" w:rsidRDefault="00000000">
      <w:pPr>
        <w:spacing w:line="360" w:lineRule="auto"/>
        <w:ind w:left="360" w:right="101"/>
        <w:jc w:val="both"/>
        <w:rPr>
          <w:bCs/>
          <w:sz w:val="20"/>
          <w:szCs w:val="20"/>
        </w:rPr>
      </w:pPr>
      <w:r>
        <w:rPr>
          <w:bCs/>
          <w:sz w:val="20"/>
          <w:szCs w:val="20"/>
        </w:rPr>
        <w:t xml:space="preserve">S9 - Attivare insegnamenti serali </w:t>
      </w:r>
      <w:r>
        <w:rPr>
          <w:bCs/>
          <w:sz w:val="20"/>
          <w:szCs w:val="20"/>
        </w:rPr>
        <w:tab/>
      </w:r>
      <w:r>
        <w:rPr>
          <w:bCs/>
          <w:sz w:val="20"/>
          <w:szCs w:val="20"/>
        </w:rPr>
        <w:tab/>
      </w:r>
      <w:r>
        <w:rPr>
          <w:bCs/>
          <w:sz w:val="20"/>
          <w:szCs w:val="20"/>
        </w:rPr>
        <w:tab/>
      </w:r>
      <w:r>
        <w:rPr>
          <w:bCs/>
          <w:sz w:val="20"/>
          <w:szCs w:val="20"/>
        </w:rPr>
        <w:tab/>
      </w:r>
      <w:r>
        <w:rPr>
          <w:bCs/>
          <w:sz w:val="20"/>
          <w:szCs w:val="20"/>
        </w:rPr>
        <w:tab/>
        <w:t xml:space="preserve">        </w:t>
      </w:r>
    </w:p>
    <w:p w14:paraId="1C7DF63B" w14:textId="77777777" w:rsidR="00731A96" w:rsidRDefault="00000000">
      <w:pPr>
        <w:spacing w:line="360" w:lineRule="auto"/>
        <w:ind w:left="360" w:right="101"/>
        <w:jc w:val="both"/>
        <w:rPr>
          <w:bCs/>
          <w:sz w:val="20"/>
          <w:szCs w:val="20"/>
        </w:rPr>
      </w:pPr>
      <w:r>
        <w:rPr>
          <w:bCs/>
          <w:sz w:val="20"/>
          <w:szCs w:val="20"/>
        </w:rPr>
        <w:t>0.00% (4.23% nell’A.A. 2019/2020, 2.66% media dipartimento DiSPeA)</w:t>
      </w:r>
    </w:p>
    <w:p w14:paraId="275BEB29" w14:textId="77777777" w:rsidR="00731A96" w:rsidRDefault="00731A96">
      <w:pPr>
        <w:spacing w:line="360" w:lineRule="auto"/>
        <w:ind w:left="360" w:right="101"/>
        <w:jc w:val="both"/>
        <w:rPr>
          <w:bCs/>
          <w:sz w:val="20"/>
          <w:szCs w:val="20"/>
        </w:rPr>
      </w:pPr>
    </w:p>
    <w:p w14:paraId="0C594071" w14:textId="77777777" w:rsidR="00731A96" w:rsidRDefault="00000000">
      <w:pPr>
        <w:spacing w:line="360" w:lineRule="auto"/>
        <w:ind w:left="360" w:right="101"/>
        <w:jc w:val="both"/>
        <w:rPr>
          <w:bCs/>
          <w:sz w:val="20"/>
          <w:szCs w:val="20"/>
        </w:rPr>
      </w:pPr>
      <w:r>
        <w:rPr>
          <w:bCs/>
          <w:sz w:val="20"/>
          <w:szCs w:val="20"/>
        </w:rPr>
        <w:t>Dall’analisi dei suggerimenti emerge che S7: “</w:t>
      </w:r>
      <w:r>
        <w:rPr>
          <w:bCs/>
          <w:i/>
          <w:sz w:val="20"/>
          <w:szCs w:val="20"/>
        </w:rPr>
        <w:t>Fornire in anticipo il materiale didattico</w:t>
      </w:r>
      <w:r>
        <w:rPr>
          <w:bCs/>
          <w:sz w:val="20"/>
          <w:szCs w:val="20"/>
        </w:rPr>
        <w:t>”, S8: “</w:t>
      </w:r>
      <w:r>
        <w:rPr>
          <w:bCs/>
          <w:i/>
          <w:sz w:val="20"/>
          <w:szCs w:val="20"/>
        </w:rPr>
        <w:t>Inserire prove d'esame intermedie</w:t>
      </w:r>
      <w:r>
        <w:rPr>
          <w:bCs/>
          <w:sz w:val="20"/>
          <w:szCs w:val="20"/>
        </w:rPr>
        <w:t>” e S6 “</w:t>
      </w:r>
      <w:r>
        <w:rPr>
          <w:bCs/>
          <w:i/>
          <w:sz w:val="20"/>
          <w:szCs w:val="20"/>
        </w:rPr>
        <w:t>Migliorare la qualità del materiale didattico</w:t>
      </w:r>
      <w:r>
        <w:rPr>
          <w:bCs/>
          <w:sz w:val="20"/>
          <w:szCs w:val="20"/>
        </w:rPr>
        <w:t xml:space="preserve">” mostrano valori superiori al 20% e necessitano pertanto di attenzione. Si nota un aumento nella percentuale di alcuni suggerimenti rispetto all’A.A. </w:t>
      </w:r>
      <w:r>
        <w:rPr>
          <w:bCs/>
          <w:sz w:val="20"/>
          <w:szCs w:val="20"/>
        </w:rPr>
        <w:lastRenderedPageBreak/>
        <w:t xml:space="preserve">2019-20 (e.g., S7, S8, S6, S10, S1, e S5). </w:t>
      </w:r>
    </w:p>
    <w:p w14:paraId="5709D989" w14:textId="77777777" w:rsidR="00731A96" w:rsidRDefault="00731A96">
      <w:pPr>
        <w:spacing w:line="360" w:lineRule="auto"/>
        <w:ind w:left="360" w:right="101"/>
        <w:jc w:val="both"/>
        <w:rPr>
          <w:bCs/>
          <w:sz w:val="20"/>
          <w:szCs w:val="20"/>
        </w:rPr>
      </w:pPr>
    </w:p>
    <w:p w14:paraId="2FEB363C" w14:textId="77777777" w:rsidR="00731A96" w:rsidRDefault="00000000">
      <w:pPr>
        <w:spacing w:line="360" w:lineRule="auto"/>
        <w:ind w:left="360" w:right="101"/>
        <w:jc w:val="both"/>
        <w:rPr>
          <w:sz w:val="20"/>
          <w:szCs w:val="20"/>
        </w:rPr>
      </w:pPr>
      <w:r>
        <w:rPr>
          <w:sz w:val="20"/>
          <w:szCs w:val="20"/>
        </w:rPr>
        <w:t>Alla luce di ciò, la commissione suggerisce di intraprendere le seguenti azioni correttive:</w:t>
      </w:r>
    </w:p>
    <w:p w14:paraId="6D8C70FD" w14:textId="77777777" w:rsidR="00731A96" w:rsidRDefault="00000000">
      <w:pPr>
        <w:spacing w:line="360" w:lineRule="auto"/>
        <w:ind w:left="360" w:right="101"/>
        <w:jc w:val="both"/>
        <w:rPr>
          <w:sz w:val="20"/>
          <w:szCs w:val="20"/>
        </w:rPr>
      </w:pPr>
      <w:r>
        <w:rPr>
          <w:sz w:val="20"/>
          <w:szCs w:val="20"/>
        </w:rPr>
        <w:t>S7: “</w:t>
      </w:r>
      <w:r>
        <w:rPr>
          <w:i/>
          <w:sz w:val="20"/>
          <w:szCs w:val="20"/>
        </w:rPr>
        <w:t>Fornire in anticipo il materiale didattico</w:t>
      </w:r>
      <w:r>
        <w:rPr>
          <w:sz w:val="20"/>
          <w:szCs w:val="20"/>
        </w:rPr>
        <w:t>”</w:t>
      </w:r>
    </w:p>
    <w:p w14:paraId="3FD787E8" w14:textId="77777777" w:rsidR="00731A96" w:rsidRDefault="00000000">
      <w:pPr>
        <w:spacing w:line="360" w:lineRule="auto"/>
        <w:ind w:left="360" w:right="101"/>
        <w:jc w:val="both"/>
        <w:rPr>
          <w:sz w:val="20"/>
          <w:szCs w:val="20"/>
        </w:rPr>
      </w:pPr>
      <w:r>
        <w:rPr>
          <w:sz w:val="20"/>
          <w:szCs w:val="20"/>
        </w:rPr>
        <w:t xml:space="preserve"> a) di stimolare e sensibilizzare i docenti sull’importanza di fornire il materiale didattico in anticipo da parte del Presidente della Scuola. Si invita ad intraprendere questa azione prima dell’inizio del nuovo anno accademico.</w:t>
      </w:r>
    </w:p>
    <w:p w14:paraId="4A859BA2" w14:textId="77777777" w:rsidR="00731A96" w:rsidRDefault="00000000">
      <w:pPr>
        <w:spacing w:line="360" w:lineRule="auto"/>
        <w:ind w:left="360" w:right="101"/>
        <w:jc w:val="both"/>
        <w:rPr>
          <w:sz w:val="20"/>
          <w:szCs w:val="20"/>
        </w:rPr>
      </w:pPr>
      <w:r>
        <w:rPr>
          <w:sz w:val="20"/>
          <w:szCs w:val="20"/>
        </w:rPr>
        <w:t>b) di verifica la disponibilità e la fruibilità del materiale didattico sulla piattaforma Blended Learning prima dell’inizio del corso tramite un monitoraggio da parte della Segreteria della Scuola una settimana prima dell’inizio dei corsi e all’inizio degli stessi;</w:t>
      </w:r>
    </w:p>
    <w:p w14:paraId="02B07337" w14:textId="77777777" w:rsidR="00731A96" w:rsidRDefault="00000000">
      <w:pPr>
        <w:spacing w:line="360" w:lineRule="auto"/>
        <w:ind w:left="360" w:right="101"/>
        <w:jc w:val="both"/>
        <w:rPr>
          <w:sz w:val="20"/>
          <w:szCs w:val="20"/>
        </w:rPr>
      </w:pPr>
      <w:r>
        <w:rPr>
          <w:sz w:val="20"/>
          <w:szCs w:val="20"/>
        </w:rPr>
        <w:t>S8: “</w:t>
      </w:r>
      <w:r>
        <w:rPr>
          <w:i/>
          <w:sz w:val="20"/>
          <w:szCs w:val="20"/>
        </w:rPr>
        <w:t>Inserire prove d'esame intermedie</w:t>
      </w:r>
      <w:r>
        <w:rPr>
          <w:sz w:val="20"/>
          <w:szCs w:val="20"/>
        </w:rPr>
        <w:t>”</w:t>
      </w:r>
    </w:p>
    <w:p w14:paraId="4640C4E5" w14:textId="77777777" w:rsidR="00731A96" w:rsidRDefault="00000000">
      <w:pPr>
        <w:spacing w:line="360" w:lineRule="auto"/>
        <w:ind w:left="360" w:right="101"/>
        <w:jc w:val="both"/>
        <w:rPr>
          <w:sz w:val="20"/>
          <w:szCs w:val="20"/>
        </w:rPr>
      </w:pPr>
      <w:r>
        <w:rPr>
          <w:sz w:val="20"/>
          <w:szCs w:val="20"/>
        </w:rPr>
        <w:t xml:space="preserve"> a) questo punto è attualmente in fase di discussione nell’ambito del Piano Strategico d’Ateneo (punto D3.13) che prevede anche la possibilità di inserimento di prove d’esame intermedie nel caso in cui un numero limitato di studenti non conseguano almeno 40 CFU alla fine del primo anno. La commissione pertanto ritiene necessario attendere l’approvazione del Piano Strategico d’Ateneo prima di suggerire azioni correttive;</w:t>
      </w:r>
    </w:p>
    <w:p w14:paraId="3DCE5CB6" w14:textId="77777777" w:rsidR="00731A96" w:rsidRDefault="00000000">
      <w:pPr>
        <w:spacing w:line="360" w:lineRule="auto"/>
        <w:ind w:left="360" w:right="101"/>
        <w:jc w:val="both"/>
        <w:rPr>
          <w:sz w:val="20"/>
          <w:szCs w:val="20"/>
        </w:rPr>
      </w:pPr>
      <w:r>
        <w:rPr>
          <w:sz w:val="20"/>
          <w:szCs w:val="20"/>
        </w:rPr>
        <w:t>S6 “</w:t>
      </w:r>
      <w:r>
        <w:rPr>
          <w:i/>
          <w:sz w:val="20"/>
          <w:szCs w:val="20"/>
        </w:rPr>
        <w:t>Migliorare la qualità del materiale didattico</w:t>
      </w:r>
      <w:r>
        <w:rPr>
          <w:sz w:val="20"/>
          <w:szCs w:val="20"/>
        </w:rPr>
        <w:t>”</w:t>
      </w:r>
    </w:p>
    <w:p w14:paraId="30C78297" w14:textId="77777777" w:rsidR="00731A96" w:rsidRDefault="00000000">
      <w:pPr>
        <w:spacing w:line="360" w:lineRule="auto"/>
        <w:ind w:left="360" w:right="101"/>
        <w:jc w:val="both"/>
        <w:rPr>
          <w:sz w:val="20"/>
          <w:szCs w:val="20"/>
        </w:rPr>
      </w:pPr>
      <w:r>
        <w:rPr>
          <w:sz w:val="20"/>
          <w:szCs w:val="20"/>
        </w:rPr>
        <w:t xml:space="preserve">a) in un processo di continuo miglioramento, la commissione ritiene fondamentale il potenziamento e l’aggiornamento del materiale didattico da fornire agli studenti, pertanto suggerisce di organizzare una riunione della Scuola volta alla sensibilizzazione di tutti i docenti. Si invita pertanto il Presidente della Scuola ad approfondire e discutendone con i docenti al fine di individuare azioni correttive. Si invita ad intraprendere questa azione prima dell’inizio del nuovo anno accademico. </w:t>
      </w:r>
    </w:p>
    <w:p w14:paraId="70E9B7D7" w14:textId="77777777" w:rsidR="00731A96" w:rsidRDefault="00731A96">
      <w:pPr>
        <w:spacing w:line="360" w:lineRule="auto"/>
        <w:ind w:left="360" w:right="101"/>
        <w:jc w:val="both"/>
        <w:rPr>
          <w:sz w:val="20"/>
          <w:szCs w:val="20"/>
        </w:rPr>
      </w:pPr>
    </w:p>
    <w:p w14:paraId="513E9CE7" w14:textId="77777777" w:rsidR="00731A96" w:rsidRDefault="00000000">
      <w:pPr>
        <w:spacing w:line="360" w:lineRule="auto"/>
        <w:ind w:left="360" w:right="101"/>
        <w:jc w:val="both"/>
        <w:rPr>
          <w:b/>
          <w:bCs/>
          <w:sz w:val="20"/>
          <w:szCs w:val="20"/>
          <w:highlight w:val="yellow"/>
        </w:rPr>
      </w:pPr>
      <w:r>
        <w:rPr>
          <w:b/>
          <w:bCs/>
          <w:sz w:val="20"/>
          <w:szCs w:val="20"/>
        </w:rPr>
        <w:t>3.4</w:t>
      </w:r>
      <w:r>
        <w:rPr>
          <w:b/>
          <w:bCs/>
          <w:sz w:val="20"/>
          <w:szCs w:val="20"/>
        </w:rPr>
        <w:tab/>
        <w:t xml:space="preserve">Analisi puntuale dei suggerimenti </w:t>
      </w:r>
    </w:p>
    <w:p w14:paraId="6A16360A" w14:textId="77777777" w:rsidR="00731A96" w:rsidRDefault="00000000">
      <w:pPr>
        <w:spacing w:line="360" w:lineRule="auto"/>
        <w:ind w:left="360" w:right="101"/>
        <w:jc w:val="both"/>
        <w:rPr>
          <w:bCs/>
          <w:sz w:val="20"/>
          <w:szCs w:val="20"/>
        </w:rPr>
      </w:pPr>
      <w:r>
        <w:rPr>
          <w:bCs/>
          <w:sz w:val="20"/>
          <w:szCs w:val="20"/>
        </w:rPr>
        <w:t>I dati relativi ai suggerimenti non sono disponibili.</w:t>
      </w:r>
      <w:r>
        <w:rPr>
          <w:bCs/>
          <w:sz w:val="20"/>
          <w:szCs w:val="20"/>
        </w:rPr>
        <w:tab/>
      </w:r>
    </w:p>
    <w:p w14:paraId="7123FB97" w14:textId="77777777" w:rsidR="00731A96" w:rsidRDefault="00731A96">
      <w:pPr>
        <w:spacing w:line="360" w:lineRule="auto"/>
        <w:ind w:left="360" w:right="101"/>
        <w:jc w:val="both"/>
        <w:rPr>
          <w:bCs/>
          <w:sz w:val="20"/>
          <w:szCs w:val="20"/>
        </w:rPr>
      </w:pPr>
    </w:p>
    <w:p w14:paraId="0C77C785" w14:textId="77777777" w:rsidR="00731A96" w:rsidRDefault="00000000">
      <w:pPr>
        <w:spacing w:line="360" w:lineRule="auto"/>
        <w:ind w:left="360" w:right="101"/>
        <w:jc w:val="both"/>
        <w:rPr>
          <w:b/>
          <w:bCs/>
          <w:sz w:val="20"/>
          <w:szCs w:val="20"/>
        </w:rPr>
      </w:pPr>
      <w:r>
        <w:rPr>
          <w:b/>
          <w:bCs/>
          <w:sz w:val="20"/>
          <w:szCs w:val="20"/>
        </w:rPr>
        <w:t>3.5 Suggerimenti/reclami espressi dagli studenti</w:t>
      </w:r>
    </w:p>
    <w:p w14:paraId="6A2DEFF0" w14:textId="77777777" w:rsidR="00731A96" w:rsidRDefault="00000000">
      <w:pPr>
        <w:spacing w:line="360" w:lineRule="auto"/>
        <w:ind w:left="360" w:right="101"/>
        <w:jc w:val="both"/>
        <w:rPr>
          <w:sz w:val="20"/>
          <w:szCs w:val="20"/>
        </w:rPr>
      </w:pPr>
      <w:r>
        <w:rPr>
          <w:sz w:val="20"/>
          <w:szCs w:val="20"/>
        </w:rPr>
        <w:t xml:space="preserve">Dato il limitato numero di studenti frequentanti, non sono pervenuti reclami specifici. I docenti risultano essere tutti disponibili alle necessità degli studenti. Si ritiene comunque opportuna la necessità di uno spazio (da utilizzare quale aula studio/conferenze) che possa essere messo a disposizione agli studenti triennali e magistrali in Geologia, così da favorirne la socializzazione. Si propone, inoltre, la possibilità di utilizzare prove di valutazione in itinere di modo da alleggerire il carico di studio durante le sessioni, e di corsi integrativi da proporre per quelle materie che possano risultare più complesse o meno affini alle preparazioni personali degli studenti (es. Modelli geofisici e ambientali), naturalmente previo confronto docente-studente ed appurata questa necessità. Si ritiene, inoltre, che una materia fondamentale e pratica come Applicazioni di GIS necessiti di tutte le ore (6 CFU) per essere affrontata in maniera adeguata. Attualmente l’insegnamento è stato combinato al corso di Geomorfologia applicata, si ritiene che le due potrebbero essere meglio affrontate separatamente, o aumentandone i CFU. </w:t>
      </w:r>
    </w:p>
    <w:p w14:paraId="7F5AB3FC" w14:textId="77777777" w:rsidR="00731A96" w:rsidRDefault="00731A96">
      <w:pPr>
        <w:spacing w:line="360" w:lineRule="auto"/>
        <w:ind w:left="360" w:right="101"/>
        <w:jc w:val="both"/>
        <w:rPr>
          <w:sz w:val="20"/>
          <w:szCs w:val="20"/>
        </w:rPr>
      </w:pPr>
    </w:p>
    <w:p w14:paraId="55B7B6AB" w14:textId="77777777" w:rsidR="00731A96" w:rsidRDefault="00000000">
      <w:pPr>
        <w:spacing w:line="360" w:lineRule="auto"/>
        <w:ind w:left="360" w:right="101"/>
        <w:jc w:val="both"/>
        <w:rPr>
          <w:b/>
          <w:sz w:val="20"/>
          <w:szCs w:val="20"/>
        </w:rPr>
      </w:pPr>
      <w:r>
        <w:rPr>
          <w:b/>
          <w:sz w:val="20"/>
          <w:szCs w:val="20"/>
        </w:rPr>
        <w:t>3.6 Soddisfazione per il corso di studio concluso</w:t>
      </w:r>
    </w:p>
    <w:p w14:paraId="03E79C29" w14:textId="77777777" w:rsidR="00731A96" w:rsidRDefault="00000000">
      <w:pPr>
        <w:spacing w:line="360" w:lineRule="auto"/>
        <w:ind w:left="360" w:right="101"/>
        <w:jc w:val="both"/>
        <w:rPr>
          <w:sz w:val="20"/>
          <w:szCs w:val="20"/>
        </w:rPr>
      </w:pPr>
      <w:r>
        <w:rPr>
          <w:sz w:val="20"/>
          <w:szCs w:val="20"/>
        </w:rPr>
        <w:t xml:space="preserve">Per quanto riguarda gli esiti della rilevazione della soddisfazione dei laureandi e dell’occupazione dei laureati dall’indagine ALMALAUREA, si nota che il numero di intervistati risulta essere pari a 6 (ultimo aggiornamento ad aprile 2022) e si ritiene che i risultati non siano completamente adeguati per un’approfondita analisi. Tuttavia, tutti gli intervistati hanno per lo più frequentato regolarmente il corso di studi (67%: più del 75% degli insegnamenti previsti e 33%: tra il 50% e il 75% degli insegnamenti previsti) e sono complessivamente soddisfatti del corso di </w:t>
      </w:r>
      <w:r>
        <w:rPr>
          <w:sz w:val="20"/>
          <w:szCs w:val="20"/>
        </w:rPr>
        <w:lastRenderedPageBreak/>
        <w:t>laurea magistrale (decisamente sì: 50% e più sì che no 33.3%). Gli studenti ritengono soddisfacenti: i rapporti con i docenti in generale (decisamente sì: 66.7% e più sì che no 33.3%), i rapporti con gli studenti (decisamente sì 83.3%), e l'organizzazione degli esami (appelli, orari, informazioni, prenotazioni, ...) (sempre o quasi sempre 50% e per più della metà degli esami 50%), mostrando una buona soddisfazione complessiva per il corso di laurea. Ciò, è anche testimoniato dal fatto che la maggior parte degli intervistati (67%) si iscriverebbero di nuovo allo stesso corso nel medesimo Ateneo. Gli studenti laureati hanno espresso una buona soddisfazione per le aule, le postazioni informatiche, le attrezzature per le attività didattiche integrative e sostanzialmente positiva per i servizi di biblioteca. Il tasso di occupazione appare molto positivo (66,7% entro un anno e 100,0% entro tre anni) con il 50% degli occupati che utilizzano in misura elevata le competenze acquisite con la laurea ed elevato grado di soddisfazione per il lavoro svolto (8).</w:t>
      </w:r>
    </w:p>
    <w:p w14:paraId="675E82CB" w14:textId="77777777" w:rsidR="00731A96" w:rsidRDefault="00731A96">
      <w:pPr>
        <w:pStyle w:val="Corpotesto"/>
        <w:rPr>
          <w:b/>
        </w:rPr>
      </w:pPr>
    </w:p>
    <w:p w14:paraId="2FCCA4E7" w14:textId="77777777" w:rsidR="00731A96" w:rsidRDefault="00000000">
      <w:pPr>
        <w:pStyle w:val="Titolo2"/>
      </w:pPr>
      <w:r>
        <w:t>Punti</w:t>
      </w:r>
      <w:r>
        <w:rPr>
          <w:spacing w:val="-6"/>
        </w:rPr>
        <w:t xml:space="preserve"> </w:t>
      </w:r>
      <w:r>
        <w:t>di</w:t>
      </w:r>
      <w:r>
        <w:rPr>
          <w:spacing w:val="-6"/>
        </w:rPr>
        <w:t xml:space="preserve"> </w:t>
      </w:r>
      <w:r>
        <w:t>attenzione</w:t>
      </w:r>
    </w:p>
    <w:p w14:paraId="58DEEEC2" w14:textId="77777777" w:rsidR="00731A96" w:rsidRDefault="00731A96">
      <w:pPr>
        <w:pStyle w:val="Corpotesto"/>
        <w:ind w:left="547" w:right="339"/>
      </w:pPr>
    </w:p>
    <w:p w14:paraId="7B7A7532" w14:textId="77777777" w:rsidR="00731A96" w:rsidRDefault="00731A96">
      <w:pPr>
        <w:spacing w:before="10"/>
        <w:rPr>
          <w:i/>
          <w:sz w:val="19"/>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0"/>
        <w:gridCol w:w="4677"/>
      </w:tblGrid>
      <w:tr w:rsidR="00731A96" w14:paraId="70482205" w14:textId="77777777">
        <w:trPr>
          <w:trHeight w:val="450"/>
        </w:trPr>
        <w:tc>
          <w:tcPr>
            <w:tcW w:w="4250" w:type="dxa"/>
          </w:tcPr>
          <w:p w14:paraId="23EEEE82" w14:textId="77777777" w:rsidR="00731A96" w:rsidRDefault="00000000">
            <w:pPr>
              <w:pStyle w:val="TableParagraph"/>
              <w:spacing w:before="101"/>
              <w:ind w:left="1791" w:right="1687"/>
              <w:jc w:val="center"/>
              <w:rPr>
                <w:b/>
                <w:sz w:val="20"/>
              </w:rPr>
            </w:pPr>
            <w:r>
              <w:rPr>
                <w:b/>
                <w:sz w:val="20"/>
              </w:rPr>
              <w:t>Criticità</w:t>
            </w:r>
          </w:p>
        </w:tc>
        <w:tc>
          <w:tcPr>
            <w:tcW w:w="4677" w:type="dxa"/>
          </w:tcPr>
          <w:p w14:paraId="2040C812" w14:textId="77777777" w:rsidR="00731A96" w:rsidRDefault="00000000">
            <w:pPr>
              <w:pStyle w:val="TableParagraph"/>
              <w:spacing w:before="101"/>
              <w:ind w:left="1745" w:right="1737"/>
              <w:jc w:val="center"/>
              <w:rPr>
                <w:b/>
                <w:sz w:val="20"/>
              </w:rPr>
            </w:pPr>
            <w:r>
              <w:rPr>
                <w:b/>
                <w:sz w:val="20"/>
              </w:rPr>
              <w:t>Suggerimenti</w:t>
            </w:r>
          </w:p>
        </w:tc>
      </w:tr>
      <w:tr w:rsidR="00731A96" w14:paraId="4B07F6EE" w14:textId="77777777">
        <w:trPr>
          <w:trHeight w:val="429"/>
        </w:trPr>
        <w:tc>
          <w:tcPr>
            <w:tcW w:w="4250" w:type="dxa"/>
          </w:tcPr>
          <w:p w14:paraId="1A4DFE99" w14:textId="77777777" w:rsidR="00731A96" w:rsidRDefault="00000000">
            <w:pPr>
              <w:pStyle w:val="Corpotesto"/>
              <w:spacing w:before="1"/>
              <w:ind w:left="547" w:right="339"/>
              <w:rPr>
                <w:i w:val="0"/>
              </w:rPr>
            </w:pPr>
            <w:r>
              <w:rPr>
                <w:i w:val="0"/>
              </w:rPr>
              <w:t xml:space="preserve">Non si rilevano criticità. </w:t>
            </w:r>
          </w:p>
          <w:p w14:paraId="3D2CF2E6" w14:textId="77777777" w:rsidR="00731A96" w:rsidRDefault="00731A96">
            <w:pPr>
              <w:pStyle w:val="TableParagraph"/>
              <w:rPr>
                <w:sz w:val="18"/>
              </w:rPr>
            </w:pPr>
          </w:p>
        </w:tc>
        <w:tc>
          <w:tcPr>
            <w:tcW w:w="4677" w:type="dxa"/>
          </w:tcPr>
          <w:p w14:paraId="006F27B1" w14:textId="77777777" w:rsidR="00731A96" w:rsidRDefault="00000000">
            <w:pPr>
              <w:pStyle w:val="Corpotesto"/>
              <w:spacing w:before="1"/>
              <w:ind w:left="547" w:right="339"/>
              <w:rPr>
                <w:i w:val="0"/>
              </w:rPr>
            </w:pPr>
            <w:r>
              <w:rPr>
                <w:i w:val="0"/>
              </w:rPr>
              <w:t>Nessuno.</w:t>
            </w:r>
          </w:p>
          <w:p w14:paraId="43526560" w14:textId="77777777" w:rsidR="00731A96" w:rsidRDefault="00731A96">
            <w:pPr>
              <w:pStyle w:val="TableParagraph"/>
              <w:rPr>
                <w:sz w:val="18"/>
              </w:rPr>
            </w:pPr>
          </w:p>
        </w:tc>
      </w:tr>
    </w:tbl>
    <w:p w14:paraId="0B98F2B6" w14:textId="77777777" w:rsidR="00731A96" w:rsidRDefault="00731A96">
      <w:pPr>
        <w:spacing w:before="2"/>
        <w:rPr>
          <w:i/>
          <w:sz w:val="20"/>
        </w:rPr>
      </w:pPr>
    </w:p>
    <w:p w14:paraId="05A3F953" w14:textId="77777777" w:rsidR="00731A96" w:rsidRDefault="00731A96">
      <w:pPr>
        <w:spacing w:before="2"/>
        <w:rPr>
          <w:i/>
          <w:sz w:val="20"/>
        </w:rPr>
      </w:pPr>
    </w:p>
    <w:p w14:paraId="7EA0AA62" w14:textId="77777777" w:rsidR="00731A96" w:rsidRDefault="00000000">
      <w:pPr>
        <w:pStyle w:val="Titolo2"/>
        <w:numPr>
          <w:ilvl w:val="0"/>
          <w:numId w:val="2"/>
        </w:numPr>
        <w:tabs>
          <w:tab w:val="left" w:pos="404"/>
        </w:tabs>
        <w:ind w:left="403" w:right="255"/>
      </w:pPr>
      <w:r>
        <w:t>Analisi</w:t>
      </w:r>
      <w:r>
        <w:rPr>
          <w:spacing w:val="27"/>
        </w:rPr>
        <w:t xml:space="preserve"> </w:t>
      </w:r>
      <w:r>
        <w:t>e</w:t>
      </w:r>
      <w:r>
        <w:rPr>
          <w:spacing w:val="29"/>
        </w:rPr>
        <w:t xml:space="preserve"> </w:t>
      </w:r>
      <w:r>
        <w:t>proposte</w:t>
      </w:r>
      <w:r>
        <w:rPr>
          <w:spacing w:val="28"/>
        </w:rPr>
        <w:t xml:space="preserve"> </w:t>
      </w:r>
      <w:r>
        <w:t>in</w:t>
      </w:r>
      <w:r>
        <w:rPr>
          <w:spacing w:val="30"/>
        </w:rPr>
        <w:t xml:space="preserve"> </w:t>
      </w:r>
      <w:r>
        <w:t>merito</w:t>
      </w:r>
      <w:r>
        <w:rPr>
          <w:spacing w:val="28"/>
        </w:rPr>
        <w:t xml:space="preserve"> </w:t>
      </w:r>
      <w:r>
        <w:t>a</w:t>
      </w:r>
      <w:r>
        <w:rPr>
          <w:spacing w:val="29"/>
        </w:rPr>
        <w:t xml:space="preserve"> </w:t>
      </w:r>
      <w:r>
        <w:t>materiali</w:t>
      </w:r>
      <w:r>
        <w:rPr>
          <w:spacing w:val="27"/>
        </w:rPr>
        <w:t xml:space="preserve"> </w:t>
      </w:r>
      <w:r>
        <w:t>e</w:t>
      </w:r>
      <w:r>
        <w:rPr>
          <w:spacing w:val="29"/>
        </w:rPr>
        <w:t xml:space="preserve"> </w:t>
      </w:r>
      <w:r>
        <w:t>ausili</w:t>
      </w:r>
      <w:r>
        <w:rPr>
          <w:spacing w:val="29"/>
        </w:rPr>
        <w:t xml:space="preserve"> </w:t>
      </w:r>
      <w:r>
        <w:t>didattici,</w:t>
      </w:r>
      <w:r>
        <w:rPr>
          <w:spacing w:val="29"/>
        </w:rPr>
        <w:t xml:space="preserve"> </w:t>
      </w:r>
      <w:r>
        <w:t>laboratori,</w:t>
      </w:r>
      <w:r>
        <w:rPr>
          <w:spacing w:val="25"/>
        </w:rPr>
        <w:t xml:space="preserve"> </w:t>
      </w:r>
      <w:r>
        <w:t>aule,</w:t>
      </w:r>
      <w:r>
        <w:rPr>
          <w:spacing w:val="29"/>
        </w:rPr>
        <w:t xml:space="preserve"> </w:t>
      </w:r>
      <w:r>
        <w:t>attrezzature,</w:t>
      </w:r>
      <w:r>
        <w:rPr>
          <w:spacing w:val="28"/>
        </w:rPr>
        <w:t xml:space="preserve"> </w:t>
      </w:r>
      <w:r>
        <w:t>in</w:t>
      </w:r>
      <w:r>
        <w:rPr>
          <w:spacing w:val="28"/>
        </w:rPr>
        <w:t xml:space="preserve"> </w:t>
      </w:r>
      <w:r>
        <w:t>relazione</w:t>
      </w:r>
      <w:r>
        <w:rPr>
          <w:spacing w:val="28"/>
        </w:rPr>
        <w:t xml:space="preserve"> </w:t>
      </w:r>
      <w:r>
        <w:t>al</w:t>
      </w:r>
      <w:r>
        <w:rPr>
          <w:spacing w:val="1"/>
        </w:rPr>
        <w:t xml:space="preserve"> </w:t>
      </w:r>
      <w:r>
        <w:t>raggiungimento degli obiettivi di</w:t>
      </w:r>
      <w:r>
        <w:rPr>
          <w:spacing w:val="-1"/>
        </w:rPr>
        <w:t xml:space="preserve"> </w:t>
      </w:r>
      <w:r>
        <w:t>apprendimento</w:t>
      </w:r>
      <w:r>
        <w:rPr>
          <w:spacing w:val="1"/>
        </w:rPr>
        <w:t xml:space="preserve"> </w:t>
      </w:r>
      <w:r>
        <w:t>attesi.</w:t>
      </w:r>
    </w:p>
    <w:p w14:paraId="74B56B82" w14:textId="77777777" w:rsidR="00731A96" w:rsidRDefault="00731A96">
      <w:pPr>
        <w:spacing w:before="2"/>
        <w:rPr>
          <w:b/>
          <w:color w:val="FF0000"/>
          <w:sz w:val="20"/>
        </w:rPr>
      </w:pPr>
    </w:p>
    <w:p w14:paraId="6EEA4872" w14:textId="77777777" w:rsidR="00731A96" w:rsidRDefault="00731A96">
      <w:pPr>
        <w:spacing w:before="2"/>
        <w:rPr>
          <w:sz w:val="23"/>
        </w:rPr>
      </w:pPr>
    </w:p>
    <w:p w14:paraId="2CEA1EBF" w14:textId="77777777" w:rsidR="00731A96" w:rsidRDefault="00000000">
      <w:pPr>
        <w:pStyle w:val="Titolo2"/>
        <w:spacing w:line="360" w:lineRule="auto"/>
        <w:ind w:left="691"/>
      </w:pPr>
      <w:r>
        <w:t>Analisi</w:t>
      </w:r>
      <w:r>
        <w:rPr>
          <w:spacing w:val="-5"/>
        </w:rPr>
        <w:t xml:space="preserve"> </w:t>
      </w:r>
      <w:r>
        <w:t>della</w:t>
      </w:r>
      <w:r>
        <w:rPr>
          <w:spacing w:val="-3"/>
        </w:rPr>
        <w:t xml:space="preserve"> </w:t>
      </w:r>
      <w:r>
        <w:t>situazione</w:t>
      </w:r>
    </w:p>
    <w:p w14:paraId="2CAA5D6E" w14:textId="77777777" w:rsidR="00731A96" w:rsidRDefault="00000000">
      <w:pPr>
        <w:pStyle w:val="Corpotesto"/>
        <w:spacing w:line="360" w:lineRule="auto"/>
        <w:ind w:left="691" w:firstLine="209"/>
        <w:jc w:val="both"/>
        <w:rPr>
          <w:i w:val="0"/>
        </w:rPr>
      </w:pPr>
      <w:r>
        <w:rPr>
          <w:i w:val="0"/>
        </w:rPr>
        <w:t>Per quanto è possibile verificare, la presente commissione ritiene che non vi siano discrepanze fra il materiale didattico reso disponibile e il programma del corso di insegnamento, e che esso sia coerente con gli obiettivi formativi e con il carico di studio. Sulla base dei dati su SISValDidat D2: “</w:t>
      </w:r>
      <w:r>
        <w:t>Il carico di studio di questo insegnamento è proporzionato ai crediti assegnati?</w:t>
      </w:r>
      <w:r>
        <w:rPr>
          <w:i w:val="0"/>
        </w:rPr>
        <w:t>” mostra un valore di 8.28 (media Dipartimento DiSPeA 7.76 e media Ateneo 7.40) che non necessità pertanto di essere attenzionato. Il punto D3 “</w:t>
      </w:r>
      <w:r>
        <w:t>Il materiale didattico (indicato o fornito) è adeguato per lo studio della materia?</w:t>
      </w:r>
      <w:r>
        <w:rPr>
          <w:i w:val="0"/>
        </w:rPr>
        <w:t>” (8.56) mostra un valore medio sensibilmente più alto della media di Dipartimento DiSPeA (7.89) e di quello di Ateneo (7.70).</w:t>
      </w:r>
    </w:p>
    <w:p w14:paraId="1ECF08D9" w14:textId="77777777" w:rsidR="00731A96" w:rsidRDefault="00000000">
      <w:pPr>
        <w:pStyle w:val="Corpotesto"/>
        <w:spacing w:line="360" w:lineRule="auto"/>
        <w:ind w:left="691" w:firstLine="209"/>
        <w:jc w:val="both"/>
        <w:rPr>
          <w:i w:val="0"/>
        </w:rPr>
      </w:pPr>
      <w:r>
        <w:rPr>
          <w:i w:val="0"/>
        </w:rPr>
        <w:t>Relativamente ai quesiti D8: “</w:t>
      </w:r>
      <w:r>
        <w:t xml:space="preserve">Le attività didattiche integrative (esercitazioni, tutorati, laboratori, ecc.), ove esistenti, sono utili all'apprendimento della materia?” </w:t>
      </w:r>
      <w:r>
        <w:rPr>
          <w:i w:val="0"/>
        </w:rPr>
        <w:t>e D11:</w:t>
      </w:r>
      <w:r>
        <w:t xml:space="preserve"> “L'insegnamento è coerente con gli obiettivi formativi complessivi del Corso di laurea?” </w:t>
      </w:r>
      <w:r>
        <w:rPr>
          <w:i w:val="0"/>
        </w:rPr>
        <w:t>i valori risultano rispettivamente 8.68 e 8.66 in leggero decremento rispetto all’A.A. 2019-2020 (-0.64 e -0.45) e comunque sempre superiori ai valori medi di Ateneo (8.18 e 8.06) e Dipartimento (8.42 e 8.39). I quesiti D16: “</w:t>
      </w:r>
      <w:r>
        <w:t>Le aule dove si svolgono le lezioni sono adeguate? (si vede, si sente, si trova posto)</w:t>
      </w:r>
      <w:r>
        <w:rPr>
          <w:i w:val="0"/>
        </w:rPr>
        <w:t>”, D17: “</w:t>
      </w:r>
      <w:r>
        <w:t>Le sale studio a disposizione del Corso di laurea sono risultate adeguate?</w:t>
      </w:r>
      <w:r>
        <w:rPr>
          <w:i w:val="0"/>
        </w:rPr>
        <w:t>”, D18: “</w:t>
      </w:r>
      <w:r>
        <w:t>Le Biblioteche a disposizione del Corso di laurea sono risultate adeguate?</w:t>
      </w:r>
      <w:r>
        <w:rPr>
          <w:i w:val="0"/>
        </w:rPr>
        <w:t>”, e D19: “</w:t>
      </w:r>
      <w:r>
        <w:t>I laboratori a disposizione del Corso di laurea sono risultate adeguate?</w:t>
      </w:r>
      <w:r>
        <w:rPr>
          <w:i w:val="0"/>
        </w:rPr>
        <w:t>” risultano più che soddisfacenti con valori rispettivamente di 8.66, 8.50, 8.00 e 8.28 e migliori (i.e., D17, D18 e D19) dell’anno precedente.</w:t>
      </w:r>
    </w:p>
    <w:p w14:paraId="0793360A" w14:textId="77777777" w:rsidR="00731A96" w:rsidRDefault="00000000">
      <w:pPr>
        <w:pStyle w:val="Corpotesto"/>
        <w:spacing w:line="360" w:lineRule="auto"/>
        <w:ind w:left="691" w:firstLine="209"/>
        <w:jc w:val="both"/>
        <w:rPr>
          <w:i w:val="0"/>
        </w:rPr>
      </w:pPr>
      <w:r>
        <w:rPr>
          <w:i w:val="0"/>
        </w:rPr>
        <w:t>Va inoltre sottolineato che tali quesiti sono interamente riconducibili alla sezione S3 “</w:t>
      </w:r>
      <w:r>
        <w:t>Corso di Studi, Aule, Attrezzature e Servizi di Supporto</w:t>
      </w:r>
      <w:r>
        <w:rPr>
          <w:i w:val="0"/>
        </w:rPr>
        <w:t>” e per l’A.A. 2020-2021 andrebbero considerati con cautela in quanto condizionati dai provvedimenti di distanziamento sociale, gli accessi contingentati, e l’erogazione della didattica online resisi necessari a seguito della pandemia Covid-19.</w:t>
      </w:r>
    </w:p>
    <w:p w14:paraId="358CE2DE" w14:textId="77777777" w:rsidR="00731A96" w:rsidRDefault="00731A96">
      <w:pPr>
        <w:pStyle w:val="Corpotesto"/>
        <w:spacing w:line="360" w:lineRule="auto"/>
        <w:ind w:left="691" w:firstLine="209"/>
        <w:jc w:val="both"/>
        <w:rPr>
          <w:i w:val="0"/>
        </w:rPr>
      </w:pPr>
    </w:p>
    <w:p w14:paraId="78E83231" w14:textId="77777777" w:rsidR="00731A96" w:rsidRDefault="00000000">
      <w:pPr>
        <w:pStyle w:val="Titolo2"/>
        <w:ind w:left="696"/>
      </w:pPr>
      <w:r>
        <w:t>Punti</w:t>
      </w:r>
      <w:r>
        <w:rPr>
          <w:spacing w:val="-4"/>
        </w:rPr>
        <w:t xml:space="preserve"> </w:t>
      </w:r>
      <w:r>
        <w:t>di</w:t>
      </w:r>
      <w:r>
        <w:rPr>
          <w:spacing w:val="-3"/>
        </w:rPr>
        <w:t xml:space="preserve"> </w:t>
      </w:r>
      <w:r>
        <w:t>attenzione</w:t>
      </w:r>
    </w:p>
    <w:p w14:paraId="7EDA6FF1" w14:textId="77777777" w:rsidR="00731A96" w:rsidRDefault="00731A96">
      <w:pPr>
        <w:pStyle w:val="Corpotesto"/>
        <w:spacing w:before="1"/>
        <w:ind w:left="696" w:right="329"/>
      </w:pPr>
    </w:p>
    <w:p w14:paraId="1D05715B" w14:textId="77777777" w:rsidR="00731A96" w:rsidRDefault="00731A96">
      <w:pPr>
        <w:spacing w:before="10"/>
        <w:rPr>
          <w:i/>
          <w:sz w:val="19"/>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0"/>
        <w:gridCol w:w="4677"/>
      </w:tblGrid>
      <w:tr w:rsidR="00731A96" w14:paraId="2B1B2309" w14:textId="77777777">
        <w:trPr>
          <w:trHeight w:val="450"/>
        </w:trPr>
        <w:tc>
          <w:tcPr>
            <w:tcW w:w="4250" w:type="dxa"/>
          </w:tcPr>
          <w:p w14:paraId="74DA6CD3" w14:textId="77777777" w:rsidR="00731A96" w:rsidRDefault="00000000">
            <w:pPr>
              <w:pStyle w:val="TableParagraph"/>
              <w:spacing w:before="101"/>
              <w:ind w:left="1791" w:right="1687"/>
              <w:jc w:val="center"/>
              <w:rPr>
                <w:b/>
                <w:sz w:val="20"/>
              </w:rPr>
            </w:pPr>
            <w:r>
              <w:rPr>
                <w:b/>
                <w:sz w:val="20"/>
              </w:rPr>
              <w:t>Criticità</w:t>
            </w:r>
          </w:p>
        </w:tc>
        <w:tc>
          <w:tcPr>
            <w:tcW w:w="4677" w:type="dxa"/>
          </w:tcPr>
          <w:p w14:paraId="7A8DC067" w14:textId="77777777" w:rsidR="00731A96" w:rsidRDefault="00000000">
            <w:pPr>
              <w:pStyle w:val="TableParagraph"/>
              <w:spacing w:before="101"/>
              <w:ind w:left="1745" w:right="1737"/>
              <w:jc w:val="center"/>
              <w:rPr>
                <w:b/>
                <w:sz w:val="20"/>
              </w:rPr>
            </w:pPr>
            <w:r>
              <w:rPr>
                <w:b/>
                <w:sz w:val="20"/>
              </w:rPr>
              <w:t>Suggerimenti</w:t>
            </w:r>
          </w:p>
        </w:tc>
      </w:tr>
      <w:tr w:rsidR="00731A96" w14:paraId="7D16BE4A" w14:textId="77777777">
        <w:trPr>
          <w:trHeight w:val="429"/>
        </w:trPr>
        <w:tc>
          <w:tcPr>
            <w:tcW w:w="4250" w:type="dxa"/>
          </w:tcPr>
          <w:p w14:paraId="4B1BCE3C" w14:textId="77777777" w:rsidR="00731A96" w:rsidRDefault="00000000">
            <w:pPr>
              <w:pStyle w:val="Corpotesto"/>
              <w:spacing w:before="1"/>
              <w:ind w:left="696" w:right="329"/>
              <w:rPr>
                <w:i w:val="0"/>
              </w:rPr>
            </w:pPr>
            <w:r>
              <w:rPr>
                <w:i w:val="0"/>
              </w:rPr>
              <w:t>Non si rilevano criticità.</w:t>
            </w:r>
          </w:p>
          <w:p w14:paraId="04C3B5F5" w14:textId="77777777" w:rsidR="00731A96" w:rsidRDefault="00731A96">
            <w:pPr>
              <w:pStyle w:val="TableParagraph"/>
              <w:rPr>
                <w:sz w:val="18"/>
              </w:rPr>
            </w:pPr>
          </w:p>
        </w:tc>
        <w:tc>
          <w:tcPr>
            <w:tcW w:w="4677" w:type="dxa"/>
          </w:tcPr>
          <w:p w14:paraId="63282988" w14:textId="77777777" w:rsidR="00731A96" w:rsidRDefault="00000000">
            <w:pPr>
              <w:pStyle w:val="Corpotesto"/>
              <w:spacing w:before="1"/>
              <w:ind w:left="696" w:right="329"/>
              <w:rPr>
                <w:i w:val="0"/>
              </w:rPr>
            </w:pPr>
            <w:r>
              <w:rPr>
                <w:i w:val="0"/>
              </w:rPr>
              <w:t>Nessuno.</w:t>
            </w:r>
          </w:p>
          <w:p w14:paraId="16CE22B9" w14:textId="77777777" w:rsidR="00731A96" w:rsidRDefault="00731A96">
            <w:pPr>
              <w:pStyle w:val="TableParagraph"/>
              <w:rPr>
                <w:sz w:val="18"/>
              </w:rPr>
            </w:pPr>
          </w:p>
        </w:tc>
      </w:tr>
    </w:tbl>
    <w:p w14:paraId="6C8F07BA" w14:textId="77777777" w:rsidR="00731A96" w:rsidRDefault="00731A96">
      <w:pPr>
        <w:spacing w:before="2"/>
        <w:rPr>
          <w:i/>
          <w:sz w:val="20"/>
        </w:rPr>
      </w:pPr>
    </w:p>
    <w:p w14:paraId="46286BAC" w14:textId="77777777" w:rsidR="00731A96" w:rsidRDefault="00731A96">
      <w:pPr>
        <w:spacing w:before="2"/>
        <w:rPr>
          <w:i/>
          <w:sz w:val="20"/>
        </w:rPr>
      </w:pPr>
    </w:p>
    <w:p w14:paraId="17B77E21" w14:textId="77777777" w:rsidR="00731A96" w:rsidRDefault="00000000">
      <w:pPr>
        <w:pStyle w:val="Titolo2"/>
        <w:numPr>
          <w:ilvl w:val="0"/>
          <w:numId w:val="2"/>
        </w:numPr>
        <w:tabs>
          <w:tab w:val="left" w:pos="404"/>
        </w:tabs>
        <w:ind w:left="403"/>
      </w:pPr>
      <w:r>
        <w:t>Analisi</w:t>
      </w:r>
      <w:r>
        <w:rPr>
          <w:spacing w:val="-4"/>
        </w:rPr>
        <w:t xml:space="preserve"> </w:t>
      </w:r>
      <w:r>
        <w:t>delle</w:t>
      </w:r>
      <w:r>
        <w:rPr>
          <w:spacing w:val="-3"/>
        </w:rPr>
        <w:t xml:space="preserve"> </w:t>
      </w:r>
      <w:r>
        <w:t>attività</w:t>
      </w:r>
      <w:r>
        <w:rPr>
          <w:spacing w:val="-2"/>
        </w:rPr>
        <w:t xml:space="preserve"> </w:t>
      </w:r>
      <w:r>
        <w:t>di</w:t>
      </w:r>
      <w:r>
        <w:rPr>
          <w:spacing w:val="-4"/>
        </w:rPr>
        <w:t xml:space="preserve"> </w:t>
      </w:r>
      <w:r>
        <w:t>riesame</w:t>
      </w:r>
      <w:r>
        <w:rPr>
          <w:spacing w:val="-3"/>
        </w:rPr>
        <w:t xml:space="preserve"> </w:t>
      </w:r>
      <w:r>
        <w:t>e</w:t>
      </w:r>
      <w:r>
        <w:rPr>
          <w:spacing w:val="-3"/>
        </w:rPr>
        <w:t xml:space="preserve"> </w:t>
      </w:r>
      <w:r>
        <w:t>di</w:t>
      </w:r>
      <w:r>
        <w:rPr>
          <w:spacing w:val="-2"/>
        </w:rPr>
        <w:t xml:space="preserve"> </w:t>
      </w:r>
      <w:r>
        <w:t>monitoraggio</w:t>
      </w:r>
      <w:r>
        <w:rPr>
          <w:spacing w:val="-2"/>
        </w:rPr>
        <w:t xml:space="preserve"> </w:t>
      </w:r>
      <w:r>
        <w:t>del</w:t>
      </w:r>
      <w:r>
        <w:rPr>
          <w:spacing w:val="-4"/>
        </w:rPr>
        <w:t xml:space="preserve"> </w:t>
      </w:r>
      <w:r>
        <w:t>Corso</w:t>
      </w:r>
      <w:r>
        <w:rPr>
          <w:spacing w:val="-2"/>
        </w:rPr>
        <w:t xml:space="preserve"> </w:t>
      </w:r>
      <w:r>
        <w:t>di</w:t>
      </w:r>
      <w:r>
        <w:rPr>
          <w:spacing w:val="-3"/>
        </w:rPr>
        <w:t xml:space="preserve"> </w:t>
      </w:r>
      <w:r>
        <w:t>studio</w:t>
      </w:r>
    </w:p>
    <w:p w14:paraId="756E66E4" w14:textId="77777777" w:rsidR="00731A96" w:rsidRDefault="00731A96">
      <w:pPr>
        <w:spacing w:before="2"/>
        <w:rPr>
          <w:i/>
          <w:sz w:val="23"/>
        </w:rPr>
      </w:pPr>
    </w:p>
    <w:p w14:paraId="276E2DCB" w14:textId="77777777" w:rsidR="00731A96" w:rsidRDefault="00000000">
      <w:pPr>
        <w:pStyle w:val="Titolo2"/>
        <w:ind w:left="551"/>
      </w:pPr>
      <w:bookmarkStart w:id="2" w:name="Analisi_della_situazione"/>
      <w:bookmarkEnd w:id="2"/>
      <w:r>
        <w:t>Analisi</w:t>
      </w:r>
      <w:r>
        <w:rPr>
          <w:spacing w:val="-7"/>
        </w:rPr>
        <w:t xml:space="preserve"> </w:t>
      </w:r>
      <w:r>
        <w:t>della</w:t>
      </w:r>
      <w:r>
        <w:rPr>
          <w:spacing w:val="-6"/>
        </w:rPr>
        <w:t xml:space="preserve"> </w:t>
      </w:r>
      <w:r>
        <w:t>situazione</w:t>
      </w:r>
    </w:p>
    <w:p w14:paraId="48DF8D0D" w14:textId="77777777" w:rsidR="00731A96" w:rsidRDefault="00000000">
      <w:pPr>
        <w:pStyle w:val="Corpotesto"/>
        <w:spacing w:line="360" w:lineRule="auto"/>
        <w:ind w:left="547" w:firstLine="173"/>
        <w:jc w:val="both"/>
        <w:rPr>
          <w:i w:val="0"/>
        </w:rPr>
      </w:pPr>
      <w:bookmarkStart w:id="3" w:name="Inserire_l’analisi_della_situazione"/>
      <w:bookmarkEnd w:id="3"/>
      <w:r>
        <w:rPr>
          <w:i w:val="0"/>
        </w:rPr>
        <w:t>Il Dipartimento ha nominato un Gruppo di Riesame con l'obiettivo di promuovere un miglioramento continuo della qualità dei percorsi di formazione, di una piena trasparenza degli obiettivi e degli esiti didattici dei percorsi di studio. Il Gruppo di Riesame redige la Scheda di Monitoraggio Annuale (SMA) e il Rapporto di Riesame Ciclico (RRC) ai fini dell'Assicurazione della Qualità della formazione presidiando il buon andamento dell'attività didattica. Sulla base della SMA sono stati individuati i maggiori problemi evidenziati dagli indicatori sentinella forniti dall’ANVUR, sono state analizzate accuratamente le cause e individuate possibili soluzioni. Tuttavia, gli indicatori non sono sempre di facile confronto con i dati di riferimento a livello nazionale, considerando le dimensioni medio-piccole del CdS.</w:t>
      </w:r>
    </w:p>
    <w:p w14:paraId="4333106D" w14:textId="77777777" w:rsidR="00731A96" w:rsidRDefault="00000000">
      <w:pPr>
        <w:pStyle w:val="Corpotesto"/>
        <w:spacing w:line="360" w:lineRule="auto"/>
        <w:ind w:left="547" w:firstLine="173"/>
        <w:jc w:val="both"/>
        <w:rPr>
          <w:i w:val="0"/>
        </w:rPr>
      </w:pPr>
      <w:r>
        <w:rPr>
          <w:i w:val="0"/>
        </w:rPr>
        <w:t>Gli indicatori relativi alle iscrizioni (indicatori iC00c-d) mostrano che il CdS, rispetto ai dati di media nazionale e di area geografica di riferimento della classe, è di dimensioni medio-piccole. Nel corso degli ultimi quattro anni, la media degli avvii di carriera è stata pari a 6.2 unità, ma con fluttuazioni del dato annuale, con un valore relativamente basso, negli anni 2019 (5), 2020 (4) e 2021 (6) ma non distante dal dato di macroregione (13.6 nel 2021) e nazionale (15.3 nel 2021). Nel 2022, il totale degli studenti iscritti al Corso di laurea è pari a 23. È particolarmente soddisfacente il dato relativo alla percentuale di iscritti al primo anno laureati in altro Ateneo (iC04) che nel 2021 presenta un valore (55.6%) molto più alto rispetto alle medie di macroregione (26.1%) e nazionali (20.6%) e pur basandosi su un numero non elevato di iscritti, il dato denota una certa attrattività del corso. L’indicatore iC05 (rapporto studenti regolari/docenti), confrontato con le medie della classe, riflette ancora il numero contenuto degli iscritti di sede. Gli indicatori Internazionalizzazione mostrano che nessuno studente e nessun laureato nel quadriennio 2018-2021 ha conseguito CFU all’estero (indicatori iC10 e iC11). Questo dato, probabilmente legato alla non elevata numerosità degli studenti, merita una particolare attenzione. I dati potrebbero essere comunque in parte condizionati dall'emergenza sanitaria da Covid, iniziata nel 2020. Per quanto attiene l’indicatore relativo alla percentuale di CFU conseguiti al I anno su CFU da conseguire (iC13) il dato nel 2021 è perfettamente comparabile a quelli della macroregione e nazionale. Nel 2021, gli indicatori iC14, iC15, iC16, iC17, iC22 e iC24 mostrano valori sensibilmente inferiori agli anni precedenti (2018-2020); tuttavia tali valori, così come suggerito dal Presidio di Qualità, non rappresentato dati consolidati, e il presente CdS ha deciso di non utilizzarli.</w:t>
      </w:r>
    </w:p>
    <w:p w14:paraId="190A043C" w14:textId="77777777" w:rsidR="00731A96" w:rsidRDefault="00000000">
      <w:pPr>
        <w:pStyle w:val="Corpotesto"/>
        <w:spacing w:line="360" w:lineRule="auto"/>
        <w:ind w:left="547" w:firstLine="173"/>
        <w:jc w:val="both"/>
        <w:rPr>
          <w:i w:val="0"/>
        </w:rPr>
      </w:pPr>
      <w:r>
        <w:rPr>
          <w:i w:val="0"/>
        </w:rPr>
        <w:t>In sintesi, sulla base degli indicatori considerati, del relativo valore e comparazione con le medie di macroregione e nazionali, la principale criticità i processi di internazionalizzazione. Sarà pertanto necessario sviluppare ulteriori azioni mirate ad incentivare la partecipazione degli studenti ad attività di internazionalizzazione (Erasmus) da effettuarsi all’inizio dell’anno accademico da parte del presidente del CdS. Verrà anche condotta una azione di sensibilizzazione degli studenti in ordine all’importanza di svolgere esperienze di studio all’estero. Merita molta attenzione anche il numero degli iscritti. Al fine di incentivare le iscrizioni verranno potenziate le attività di promozione e divulgazione dei contenuti del Corso di Laurea.</w:t>
      </w:r>
    </w:p>
    <w:p w14:paraId="30513515" w14:textId="77777777" w:rsidR="00731A96" w:rsidRDefault="00731A96">
      <w:pPr>
        <w:pStyle w:val="Corpotesto"/>
        <w:spacing w:line="360" w:lineRule="auto"/>
        <w:ind w:left="547" w:firstLine="173"/>
        <w:jc w:val="both"/>
        <w:rPr>
          <w:i w:val="0"/>
          <w:color w:val="FF0000"/>
        </w:rPr>
      </w:pPr>
    </w:p>
    <w:p w14:paraId="366E44D1" w14:textId="77777777" w:rsidR="00731A96" w:rsidRDefault="00731A96">
      <w:pPr>
        <w:pStyle w:val="Corpotesto"/>
        <w:spacing w:line="360" w:lineRule="auto"/>
        <w:ind w:left="547" w:firstLine="173"/>
        <w:jc w:val="both"/>
        <w:rPr>
          <w:i w:val="0"/>
          <w:color w:val="FF0000"/>
        </w:rPr>
      </w:pPr>
    </w:p>
    <w:p w14:paraId="3F52C5C4" w14:textId="77777777" w:rsidR="00731A96" w:rsidRDefault="00731A96">
      <w:pPr>
        <w:pStyle w:val="Corpotesto"/>
        <w:spacing w:line="360" w:lineRule="auto"/>
        <w:ind w:left="547" w:firstLine="173"/>
        <w:jc w:val="both"/>
        <w:rPr>
          <w:i w:val="0"/>
          <w:color w:val="FF0000"/>
        </w:rPr>
      </w:pPr>
    </w:p>
    <w:p w14:paraId="6579C0C0" w14:textId="77777777" w:rsidR="00731A96" w:rsidRDefault="00000000">
      <w:pPr>
        <w:pStyle w:val="Corpotesto"/>
        <w:spacing w:line="360" w:lineRule="auto"/>
        <w:ind w:left="547" w:firstLine="173"/>
        <w:jc w:val="both"/>
        <w:rPr>
          <w:i w:val="0"/>
        </w:rPr>
      </w:pPr>
      <w:r>
        <w:rPr>
          <w:i w:val="0"/>
        </w:rPr>
        <w:t>Sulla base del RRC del CdS si evince la composizione del Gruppo di riesame, il numero delle riunioni, e le modalità di lavoro (i.e., raccolta dati, statistici, analisi dei dati, prima compilazione della scheda di riesame e stesura del RRC). Lo stesso RRC è stato presentato, discusso e approvato in Consiglio del Corso di Studio in data 26 ottobre 2020. L’RRC ha permesso di individuare le variazioni rispetto al precedente RRC, l’analisi dei dati, obiettivi di miglioramento (i.e., area, obiettivo, azione, risorse, tempi, modalità di verifica e responsabile del processo). In particolare, sono stati valutati i seguenti elementi/obiettivi: a) attività intraprese con stakeholder e rappresentanti del mondo del lavoro e professionale; b) valutazione delle conoscenze in ingresso degli studenti per una ottimale fruizione del percorso formativo; c) preservazione dell’offerta formativa a dispetto del depauperamento del corpo docente; d) raccordo di continuità nei contenuti espressi dai due curricula alla fine del primo anno; ed e) miglioramento della qualità della ricerca, dell’internazionalizzazione e mobilità degli studenti, e aumento numero di immatricolazioni. Sulla base di questi obiettivi sono stati correttamente definite le azioni, risorse, tempistiche e identificati i responsabili del processo; si ritiene pertanto che l’analisi sia stata effettuata in maniera adeguata ed attenta e le soluzioni proposte siano plausibili.</w:t>
      </w:r>
    </w:p>
    <w:p w14:paraId="0AE469B5" w14:textId="77777777" w:rsidR="00731A96" w:rsidRDefault="00000000">
      <w:pPr>
        <w:pStyle w:val="Corpotesto"/>
        <w:spacing w:line="360" w:lineRule="auto"/>
        <w:ind w:left="547" w:firstLine="173"/>
        <w:jc w:val="both"/>
        <w:rPr>
          <w:i w:val="0"/>
        </w:rPr>
      </w:pPr>
      <w:r>
        <w:rPr>
          <w:i w:val="0"/>
        </w:rPr>
        <w:t>La CPDS ritiene che il CdS in fase di Riesame ciclico abbia correttamente identificato le criticità e le aree di miglioramento (i.e., numero degli iscritti, internazionalizzazione, mantenimento offerta formativa ecc.) sulla base dei dati, soprattutto intrapreso azioni correttive, coerenti e realizzabili nonché individuato i tempi, scadenze, modalità di verifica e il responsabile del processo.</w:t>
      </w:r>
    </w:p>
    <w:p w14:paraId="77B80411" w14:textId="77777777" w:rsidR="00731A96" w:rsidRDefault="00731A96">
      <w:pPr>
        <w:spacing w:before="10"/>
        <w:rPr>
          <w:i/>
          <w:color w:val="FF0000"/>
          <w:sz w:val="19"/>
        </w:rPr>
      </w:pPr>
    </w:p>
    <w:p w14:paraId="6980ECAB" w14:textId="77777777" w:rsidR="00731A96" w:rsidRDefault="00000000">
      <w:pPr>
        <w:spacing w:before="1"/>
        <w:ind w:left="551"/>
        <w:rPr>
          <w:b/>
          <w:i/>
          <w:sz w:val="20"/>
        </w:rPr>
      </w:pPr>
      <w:bookmarkStart w:id="4" w:name="Efficacia_e_rilevanza_dell’action_plan"/>
      <w:bookmarkEnd w:id="4"/>
      <w:r>
        <w:rPr>
          <w:b/>
          <w:sz w:val="20"/>
        </w:rPr>
        <w:t>Efficacia</w:t>
      </w:r>
      <w:r>
        <w:rPr>
          <w:b/>
          <w:spacing w:val="-4"/>
          <w:sz w:val="20"/>
        </w:rPr>
        <w:t xml:space="preserve"> </w:t>
      </w:r>
      <w:r>
        <w:rPr>
          <w:b/>
          <w:sz w:val="20"/>
        </w:rPr>
        <w:t>e</w:t>
      </w:r>
      <w:r>
        <w:rPr>
          <w:b/>
          <w:spacing w:val="-4"/>
          <w:sz w:val="20"/>
        </w:rPr>
        <w:t xml:space="preserve"> </w:t>
      </w:r>
      <w:r>
        <w:rPr>
          <w:b/>
          <w:sz w:val="20"/>
        </w:rPr>
        <w:t>rilevanza</w:t>
      </w:r>
      <w:r>
        <w:rPr>
          <w:b/>
          <w:spacing w:val="-4"/>
          <w:sz w:val="20"/>
        </w:rPr>
        <w:t xml:space="preserve"> </w:t>
      </w:r>
      <w:r>
        <w:rPr>
          <w:b/>
          <w:sz w:val="20"/>
        </w:rPr>
        <w:t>dell’</w:t>
      </w:r>
      <w:r>
        <w:rPr>
          <w:b/>
          <w:i/>
          <w:sz w:val="20"/>
        </w:rPr>
        <w:t>action</w:t>
      </w:r>
      <w:r>
        <w:rPr>
          <w:b/>
          <w:i/>
          <w:spacing w:val="-4"/>
          <w:sz w:val="20"/>
        </w:rPr>
        <w:t xml:space="preserve"> </w:t>
      </w:r>
      <w:r>
        <w:rPr>
          <w:b/>
          <w:i/>
          <w:sz w:val="20"/>
        </w:rPr>
        <w:t>plan</w:t>
      </w:r>
    </w:p>
    <w:p w14:paraId="12045CED" w14:textId="77777777" w:rsidR="00731A96" w:rsidRDefault="00731A96">
      <w:pPr>
        <w:pStyle w:val="Corpotesto"/>
        <w:spacing w:line="360" w:lineRule="auto"/>
        <w:ind w:left="547" w:right="331" w:firstLine="173"/>
        <w:jc w:val="both"/>
        <w:rPr>
          <w:bCs/>
          <w:i w:val="0"/>
        </w:rPr>
      </w:pPr>
    </w:p>
    <w:p w14:paraId="4C6DACCA" w14:textId="77777777" w:rsidR="00731A96" w:rsidRDefault="00000000">
      <w:pPr>
        <w:pStyle w:val="Corpotesto"/>
        <w:spacing w:line="360" w:lineRule="auto"/>
        <w:ind w:left="547" w:right="331" w:firstLine="173"/>
        <w:jc w:val="both"/>
        <w:rPr>
          <w:bCs/>
          <w:i w:val="0"/>
        </w:rPr>
      </w:pPr>
      <w:r>
        <w:rPr>
          <w:bCs/>
          <w:i w:val="0"/>
        </w:rPr>
        <w:t>Sulla base del RCC, le azioni programmate sono riconducibili al:</w:t>
      </w:r>
    </w:p>
    <w:p w14:paraId="268AA02B" w14:textId="77777777" w:rsidR="00731A96" w:rsidRDefault="00000000">
      <w:pPr>
        <w:pStyle w:val="Corpotesto"/>
        <w:spacing w:line="360" w:lineRule="auto"/>
        <w:ind w:left="547" w:right="331"/>
        <w:jc w:val="both"/>
        <w:rPr>
          <w:bCs/>
          <w:i w:val="0"/>
        </w:rPr>
      </w:pPr>
      <w:r>
        <w:rPr>
          <w:bCs/>
          <w:i w:val="0"/>
        </w:rPr>
        <w:t>a) Miglioramento dell’efficacia di una rete di collaborazione con il mondo del lavoro finalizzato a fornire maggiori possibilità nell’attività di tirocinio durante il percorso formativo dagli studenti e che consentano un raccordo ottimale in uscita con il mondo del lavoro. Il rafforzamento delle attività intraprese con stakeholder e rappresentanti del mondo del lavoro e professionale risultano perfettamente coerenti e l’efficacia di tale azione verrà valutata il prossimo anno;</w:t>
      </w:r>
    </w:p>
    <w:p w14:paraId="2F2F62D8" w14:textId="77777777" w:rsidR="00731A96" w:rsidRDefault="00000000">
      <w:pPr>
        <w:pStyle w:val="Corpotesto"/>
        <w:spacing w:line="360" w:lineRule="auto"/>
        <w:ind w:left="547" w:right="331"/>
        <w:jc w:val="both"/>
        <w:rPr>
          <w:bCs/>
          <w:i w:val="0"/>
        </w:rPr>
      </w:pPr>
      <w:r>
        <w:rPr>
          <w:bCs/>
          <w:i w:val="0"/>
        </w:rPr>
        <w:t>b) Miglioramento dell’efficacia della verifica delle conoscenze in ingresso</w:t>
      </w:r>
      <w:r>
        <w:t xml:space="preserve"> </w:t>
      </w:r>
      <w:r>
        <w:rPr>
          <w:i w:val="0"/>
        </w:rPr>
        <w:t>attraverso l’at</w:t>
      </w:r>
      <w:r>
        <w:rPr>
          <w:bCs/>
          <w:i w:val="0"/>
        </w:rPr>
        <w:t>tivazione di una procedura di verifica della preparazione personale (VPP) in ingresso sulla base di una valutazione del curriculum ed eventuale colloquio individuale sulle conoscenze e competenze nell’ambito delle attività formative del Corso di Studio. La VPP è stata regolarmente attivata a partire dall’A.A. 2020/2021. L’efficacia dell’azione verrà valutata il prossimo anno così come definito dal RRC, tuttavia gli indicatori iC01: “</w:t>
      </w:r>
      <w:r>
        <w:rPr>
          <w:bCs/>
        </w:rPr>
        <w:t>Percentuale di studenti iscritti entro la durata normale del CdS che abbiano acquisito almeno 40 CFU nell’anno solare</w:t>
      </w:r>
      <w:r>
        <w:rPr>
          <w:bCs/>
          <w:i w:val="0"/>
        </w:rPr>
        <w:t>” e iC02: “</w:t>
      </w:r>
      <w:r>
        <w:rPr>
          <w:bCs/>
        </w:rPr>
        <w:t>Percentuale di laureati (L; LM; LMCU) entro la durata normale del corso</w:t>
      </w:r>
      <w:r>
        <w:rPr>
          <w:bCs/>
          <w:i w:val="0"/>
        </w:rPr>
        <w:t>” mostrano un trend in aumento, mentre si osserva una diminuzione dell’indicatore iC13: “</w:t>
      </w:r>
      <w:r>
        <w:rPr>
          <w:bCs/>
        </w:rPr>
        <w:t>Percentuale di CFU conseguiti al I anno su CFU da conseguire</w:t>
      </w:r>
      <w:r>
        <w:rPr>
          <w:bCs/>
          <w:i w:val="0"/>
        </w:rPr>
        <w:t xml:space="preserve">” ma per quest’ultimo il dato 2020 non è disponibile. </w:t>
      </w:r>
    </w:p>
    <w:p w14:paraId="47EFCE69" w14:textId="77777777" w:rsidR="00731A96" w:rsidRDefault="00000000">
      <w:pPr>
        <w:pStyle w:val="Corpotesto"/>
        <w:spacing w:line="360" w:lineRule="auto"/>
        <w:ind w:left="547" w:right="331"/>
        <w:jc w:val="both"/>
        <w:rPr>
          <w:bCs/>
          <w:i w:val="0"/>
        </w:rPr>
      </w:pPr>
      <w:r>
        <w:rPr>
          <w:bCs/>
          <w:i w:val="0"/>
        </w:rPr>
        <w:t>c) Mantenere l’offerta formativa a dispetto del depauperamento corpo docente.</w:t>
      </w:r>
      <w:r>
        <w:t xml:space="preserve"> </w:t>
      </w:r>
      <w:r>
        <w:rPr>
          <w:bCs/>
          <w:i w:val="0"/>
        </w:rPr>
        <w:t>L’obiettivo è stato perseguito grazie all’incremento del numero dei contratti esterni di insegnamento ma anche grazie all’acquisizione di nuove unità di personale (i.e., RTD-A e RTD-B) avvenuto con un reclutamento mirato. L’azione è stata coerente e la disponibilità di nuove risorse ha permesso di essere anche efficace.</w:t>
      </w:r>
    </w:p>
    <w:p w14:paraId="55CE7918" w14:textId="77777777" w:rsidR="00731A96" w:rsidRDefault="00000000">
      <w:pPr>
        <w:pStyle w:val="Corpotesto"/>
        <w:spacing w:line="360" w:lineRule="auto"/>
        <w:ind w:left="547" w:right="331"/>
        <w:jc w:val="both"/>
        <w:rPr>
          <w:bCs/>
          <w:i w:val="0"/>
        </w:rPr>
      </w:pPr>
      <w:r>
        <w:rPr>
          <w:bCs/>
          <w:i w:val="0"/>
        </w:rPr>
        <w:t xml:space="preserve">d) Ottenere un raccordo di continuità nei contenuti espressi dai due curricula alla fine del primo anno. Questa azione permette di effettuare una scelta di indirizzo consapevole agli studenti ed eventuali passaggi da un curriculum verso l’altro nel secondo anno di corso. Il tempo di realizzazione è stato immediato, ma la verifica </w:t>
      </w:r>
      <w:r>
        <w:rPr>
          <w:bCs/>
          <w:i w:val="0"/>
        </w:rPr>
        <w:lastRenderedPageBreak/>
        <w:t>dell’efficacia di questa azione sarà oggetto del prossimo Riesame ciclico;</w:t>
      </w:r>
    </w:p>
    <w:p w14:paraId="6D087D96" w14:textId="77777777" w:rsidR="00731A96" w:rsidRDefault="00000000">
      <w:pPr>
        <w:pStyle w:val="Corpotesto"/>
        <w:spacing w:line="360" w:lineRule="auto"/>
        <w:ind w:left="547" w:right="331"/>
        <w:jc w:val="both"/>
        <w:rPr>
          <w:bCs/>
          <w:i w:val="0"/>
        </w:rPr>
      </w:pPr>
      <w:r>
        <w:rPr>
          <w:bCs/>
          <w:i w:val="0"/>
        </w:rPr>
        <w:t>e) Migliorare la qualità della Ricerca attraverso azioni di sensibilizzazione all’interno dell’area 04 (Scienze della Terra) al fine di creare gruppi di ricerca a maggiore massa critica e sinergia al fine di implementare un più fruttuoso meccanismo complessivo di produttività scientifica.</w:t>
      </w:r>
      <w:r>
        <w:t xml:space="preserve"> </w:t>
      </w:r>
      <w:r>
        <w:rPr>
          <w:bCs/>
          <w:i w:val="0"/>
        </w:rPr>
        <w:t>La creazione di gruppi di lavoro più ampi ed interdisciplinari sembra un’azione coerente ed efficace per il miglioramento della qualità della ricerca il cui indicatore (i.e., iC09) mostra comunque un trend in miglioramento dal 2019;</w:t>
      </w:r>
    </w:p>
    <w:p w14:paraId="79C6C499" w14:textId="77777777" w:rsidR="00731A96" w:rsidRDefault="00000000">
      <w:pPr>
        <w:pStyle w:val="Corpotesto"/>
        <w:spacing w:line="360" w:lineRule="auto"/>
        <w:ind w:left="547" w:right="331"/>
        <w:jc w:val="both"/>
        <w:rPr>
          <w:rFonts w:eastAsiaTheme="minorHAnsi"/>
          <w:i w:val="0"/>
        </w:rPr>
      </w:pPr>
      <w:r>
        <w:rPr>
          <w:bCs/>
          <w:i w:val="0"/>
        </w:rPr>
        <w:t xml:space="preserve">f) Miglioramento degli indicatori di internazionalizzazione e incremento della mobilità degli studenti. Le azioni intraprese prevedono i) l’implementazione di nuovi accordi, eventualmente con caratteristiche di maggiore attrattività; ii) una comunicazione più efficace agli studenti del CdS e iii) opportunità di sostenere esami riconosciuti dalla Scuola durante il periodo di soggiorno all’estero. Tali azioni sembrano essere coerenti rispetto l’analisi degli indicatori (i.e., iC10 e </w:t>
      </w:r>
      <w:r>
        <w:rPr>
          <w:rFonts w:eastAsiaTheme="minorHAnsi"/>
          <w:i w:val="0"/>
        </w:rPr>
        <w:t>iC11), tuttavia l’efficacia di queste azioni potrebbero essere limitata dalla non elevata numerosità degli studenti e condizionata dall'emergenza sanitaria Covid;</w:t>
      </w:r>
    </w:p>
    <w:p w14:paraId="59710B01" w14:textId="77777777" w:rsidR="00731A96" w:rsidRDefault="00000000">
      <w:pPr>
        <w:pStyle w:val="Corpotesto"/>
        <w:spacing w:line="360" w:lineRule="auto"/>
        <w:ind w:left="547" w:right="331"/>
        <w:jc w:val="both"/>
        <w:rPr>
          <w:rFonts w:eastAsiaTheme="minorHAnsi"/>
          <w:i w:val="0"/>
        </w:rPr>
      </w:pPr>
      <w:r>
        <w:rPr>
          <w:rFonts w:eastAsiaTheme="minorHAnsi"/>
          <w:i w:val="0"/>
        </w:rPr>
        <w:t>g) Incremento delle immatricolazioni nel biennio 2020-2021</w:t>
      </w:r>
      <w:r>
        <w:t xml:space="preserve"> </w:t>
      </w:r>
      <w:r>
        <w:rPr>
          <w:i w:val="0"/>
        </w:rPr>
        <w:t xml:space="preserve">attraverso azioni </w:t>
      </w:r>
      <w:r>
        <w:rPr>
          <w:rFonts w:eastAsiaTheme="minorHAnsi"/>
          <w:i w:val="0"/>
        </w:rPr>
        <w:t>di divulgazione e promozione del CdS e servizi informativi mirati a laureati triennalisti dell’ambito. La misura è coerente ed efficace e ne è una testimonianza il dato relativo all’indicatore iC04: “</w:t>
      </w:r>
      <w:r>
        <w:rPr>
          <w:rFonts w:eastAsiaTheme="minorHAnsi"/>
        </w:rPr>
        <w:t>Percentuale iscritti al primo anno (LM) laureati in altro Ateneo</w:t>
      </w:r>
      <w:r>
        <w:rPr>
          <w:rFonts w:eastAsiaTheme="minorHAnsi"/>
          <w:i w:val="0"/>
        </w:rPr>
        <w:t>” che presenta valori molto più alti rispetto alle medie di macroregione e nazionali. Questa attività di divulgazione e promozione va mantenuta ma il dato delle immatricolazioni andrebbe anche analizzato in un contesto molto più ampio, ovvero quello di una riduzione nazionale degli iscritti alla L34 “</w:t>
      </w:r>
      <w:r>
        <w:rPr>
          <w:rFonts w:eastAsiaTheme="minorHAnsi"/>
        </w:rPr>
        <w:t>Scienze Geologiche</w:t>
      </w:r>
      <w:r>
        <w:rPr>
          <w:rFonts w:eastAsiaTheme="minorHAnsi"/>
          <w:i w:val="0"/>
        </w:rPr>
        <w:t>” ed alla LM74 “</w:t>
      </w:r>
      <w:r>
        <w:rPr>
          <w:rFonts w:eastAsiaTheme="minorHAnsi"/>
        </w:rPr>
        <w:t>Scienze e tecnologie geologiche</w:t>
      </w:r>
      <w:r>
        <w:rPr>
          <w:rFonts w:eastAsiaTheme="minorHAnsi"/>
          <w:i w:val="0"/>
        </w:rPr>
        <w:t>”.</w:t>
      </w:r>
    </w:p>
    <w:p w14:paraId="60C01514" w14:textId="77777777" w:rsidR="00731A96" w:rsidRDefault="00731A96">
      <w:pPr>
        <w:spacing w:before="1"/>
        <w:rPr>
          <w:i/>
          <w:color w:val="FF0000"/>
          <w:sz w:val="20"/>
        </w:rPr>
      </w:pPr>
    </w:p>
    <w:p w14:paraId="43F599CD" w14:textId="77777777" w:rsidR="00731A96" w:rsidRDefault="00000000">
      <w:pPr>
        <w:pStyle w:val="Titolo2"/>
        <w:spacing w:line="229" w:lineRule="exact"/>
        <w:ind w:left="551"/>
      </w:pPr>
      <w:r>
        <w:t>Punti</w:t>
      </w:r>
      <w:r>
        <w:rPr>
          <w:spacing w:val="-6"/>
        </w:rPr>
        <w:t xml:space="preserve"> </w:t>
      </w:r>
      <w:r>
        <w:t>di</w:t>
      </w:r>
      <w:r>
        <w:rPr>
          <w:spacing w:val="-6"/>
        </w:rPr>
        <w:t xml:space="preserve"> </w:t>
      </w:r>
      <w:r>
        <w:t>attenzione</w:t>
      </w:r>
    </w:p>
    <w:p w14:paraId="401A18C7" w14:textId="77777777" w:rsidR="00731A96" w:rsidRDefault="00731A96">
      <w:pPr>
        <w:spacing w:after="1"/>
        <w:rPr>
          <w:i/>
          <w:sz w:val="20"/>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0"/>
        <w:gridCol w:w="4677"/>
      </w:tblGrid>
      <w:tr w:rsidR="00731A96" w14:paraId="2C81B8D4" w14:textId="77777777">
        <w:trPr>
          <w:trHeight w:val="450"/>
        </w:trPr>
        <w:tc>
          <w:tcPr>
            <w:tcW w:w="4250" w:type="dxa"/>
          </w:tcPr>
          <w:p w14:paraId="443552D3" w14:textId="77777777" w:rsidR="00731A96" w:rsidRDefault="00000000">
            <w:pPr>
              <w:pStyle w:val="TableParagraph"/>
              <w:spacing w:before="101"/>
              <w:ind w:left="1791" w:right="1687"/>
              <w:jc w:val="center"/>
              <w:rPr>
                <w:b/>
                <w:sz w:val="20"/>
              </w:rPr>
            </w:pPr>
            <w:r>
              <w:rPr>
                <w:b/>
                <w:sz w:val="20"/>
              </w:rPr>
              <w:t>Criticità</w:t>
            </w:r>
          </w:p>
        </w:tc>
        <w:tc>
          <w:tcPr>
            <w:tcW w:w="4677" w:type="dxa"/>
          </w:tcPr>
          <w:p w14:paraId="4CB73BE6" w14:textId="77777777" w:rsidR="00731A96" w:rsidRDefault="00000000">
            <w:pPr>
              <w:pStyle w:val="TableParagraph"/>
              <w:spacing w:before="101"/>
              <w:ind w:left="1745" w:right="1737"/>
              <w:jc w:val="center"/>
              <w:rPr>
                <w:b/>
                <w:sz w:val="20"/>
              </w:rPr>
            </w:pPr>
            <w:r>
              <w:rPr>
                <w:b/>
                <w:sz w:val="20"/>
              </w:rPr>
              <w:t>Suggerimenti</w:t>
            </w:r>
          </w:p>
        </w:tc>
      </w:tr>
      <w:tr w:rsidR="00731A96" w14:paraId="15284119" w14:textId="77777777">
        <w:trPr>
          <w:trHeight w:val="429"/>
        </w:trPr>
        <w:tc>
          <w:tcPr>
            <w:tcW w:w="4250" w:type="dxa"/>
          </w:tcPr>
          <w:p w14:paraId="079C616E" w14:textId="77777777" w:rsidR="00731A96" w:rsidRDefault="00000000">
            <w:pPr>
              <w:pStyle w:val="TableParagraph"/>
              <w:rPr>
                <w:sz w:val="20"/>
                <w:szCs w:val="20"/>
              </w:rPr>
            </w:pPr>
            <w:r>
              <w:rPr>
                <w:sz w:val="20"/>
                <w:szCs w:val="20"/>
              </w:rPr>
              <w:t>Qualità della ricerca</w:t>
            </w:r>
          </w:p>
        </w:tc>
        <w:tc>
          <w:tcPr>
            <w:tcW w:w="4677" w:type="dxa"/>
          </w:tcPr>
          <w:p w14:paraId="15526638" w14:textId="77777777" w:rsidR="00731A96" w:rsidRDefault="00000000">
            <w:pPr>
              <w:pStyle w:val="TableParagraph"/>
              <w:rPr>
                <w:sz w:val="20"/>
                <w:szCs w:val="20"/>
              </w:rPr>
            </w:pPr>
            <w:r>
              <w:rPr>
                <w:sz w:val="20"/>
                <w:szCs w:val="20"/>
              </w:rPr>
              <w:t xml:space="preserve">Continuare la sensibilizzazione all’interno dell’area al fine di creare gruppi di ricerca a maggiore massa critica e sinergia. Si suggerisce di partecipare ai progetti di dipartimento.  </w:t>
            </w:r>
          </w:p>
        </w:tc>
      </w:tr>
      <w:tr w:rsidR="00731A96" w14:paraId="4D44E775" w14:textId="77777777">
        <w:trPr>
          <w:trHeight w:val="431"/>
        </w:trPr>
        <w:tc>
          <w:tcPr>
            <w:tcW w:w="4250" w:type="dxa"/>
          </w:tcPr>
          <w:p w14:paraId="44560BE3" w14:textId="77777777" w:rsidR="00731A96" w:rsidRDefault="00000000">
            <w:pPr>
              <w:pStyle w:val="TableParagraph"/>
              <w:rPr>
                <w:sz w:val="20"/>
                <w:szCs w:val="20"/>
              </w:rPr>
            </w:pPr>
            <w:r>
              <w:rPr>
                <w:sz w:val="20"/>
                <w:szCs w:val="20"/>
              </w:rPr>
              <w:t>Internazionalizzazione</w:t>
            </w:r>
          </w:p>
        </w:tc>
        <w:tc>
          <w:tcPr>
            <w:tcW w:w="4677" w:type="dxa"/>
          </w:tcPr>
          <w:p w14:paraId="3412D8F6" w14:textId="77777777" w:rsidR="00731A96" w:rsidRDefault="00000000">
            <w:pPr>
              <w:pStyle w:val="TableParagraph"/>
              <w:rPr>
                <w:sz w:val="20"/>
                <w:szCs w:val="20"/>
              </w:rPr>
            </w:pPr>
            <w:r>
              <w:rPr>
                <w:sz w:val="20"/>
                <w:szCs w:val="20"/>
              </w:rPr>
              <w:t>Attivazione di accordi di mobilità degli studenti con sedi maggiormente attrattive e sensibilizzazione sull’importanza di esperienze di studio all’estero.</w:t>
            </w:r>
          </w:p>
          <w:p w14:paraId="521A1282" w14:textId="77777777" w:rsidR="00731A96" w:rsidRDefault="00000000">
            <w:pPr>
              <w:pStyle w:val="TableParagraph"/>
              <w:rPr>
                <w:sz w:val="20"/>
                <w:szCs w:val="20"/>
              </w:rPr>
            </w:pPr>
            <w:r>
              <w:rPr>
                <w:sz w:val="20"/>
                <w:szCs w:val="20"/>
              </w:rPr>
              <w:t>Maggiore divulgazione agli studenti anche attraverso un’interfaccia telematica più immediata e semplice, (</w:t>
            </w:r>
            <w:hyperlink r:id="rId14" w:history="1">
              <w:r>
                <w:rPr>
                  <w:rStyle w:val="Collegamentoipertestuale"/>
                  <w:color w:val="auto"/>
                  <w:sz w:val="20"/>
                  <w:szCs w:val="20"/>
                </w:rPr>
                <w:t>https://www.uniurb.it/international/mobilita-andare-all-estero/studenti</w:t>
              </w:r>
            </w:hyperlink>
            <w:r>
              <w:rPr>
                <w:sz w:val="20"/>
                <w:szCs w:val="20"/>
              </w:rPr>
              <w:t xml:space="preserve">) che permetta agli studenti di visualizzare sia le sedi disponibili che eventuali progetti già attuati (mappa non funzionante). Aggiornamento dei link inseriti molti rimandano a progetti ormai conclusi, altri da inserire per facilitare il processo di adesione al bando (e.g. Erasmus+ traineeship: link modulo candidatura </w:t>
            </w:r>
            <w:hyperlink r:id="rId15" w:history="1">
              <w:r>
                <w:rPr>
                  <w:rStyle w:val="Collegamentoipertestuale"/>
                  <w:color w:val="auto"/>
                  <w:sz w:val="20"/>
                  <w:szCs w:val="20"/>
                </w:rPr>
                <w:t>www.uniurb.it/erasmus-traineeship/application-form</w:t>
              </w:r>
            </w:hyperlink>
            <w:r>
              <w:rPr>
                <w:sz w:val="20"/>
                <w:szCs w:val="20"/>
              </w:rPr>
              <w:t xml:space="preserve"> non funzionante).</w:t>
            </w:r>
          </w:p>
        </w:tc>
      </w:tr>
      <w:tr w:rsidR="00731A96" w14:paraId="3F30F5A4" w14:textId="77777777">
        <w:trPr>
          <w:trHeight w:val="431"/>
        </w:trPr>
        <w:tc>
          <w:tcPr>
            <w:tcW w:w="4250" w:type="dxa"/>
          </w:tcPr>
          <w:p w14:paraId="6770525C" w14:textId="77777777" w:rsidR="00731A96" w:rsidRDefault="00000000">
            <w:pPr>
              <w:pStyle w:val="TableParagraph"/>
              <w:rPr>
                <w:sz w:val="20"/>
                <w:szCs w:val="20"/>
              </w:rPr>
            </w:pPr>
            <w:r>
              <w:rPr>
                <w:sz w:val="20"/>
                <w:szCs w:val="20"/>
              </w:rPr>
              <w:t>Numerosità degli iscritti</w:t>
            </w:r>
          </w:p>
        </w:tc>
        <w:tc>
          <w:tcPr>
            <w:tcW w:w="4677" w:type="dxa"/>
          </w:tcPr>
          <w:p w14:paraId="5B1491F9" w14:textId="77777777" w:rsidR="00731A96" w:rsidRDefault="00000000">
            <w:pPr>
              <w:pStyle w:val="TableParagraph"/>
              <w:rPr>
                <w:sz w:val="20"/>
                <w:szCs w:val="20"/>
              </w:rPr>
            </w:pPr>
            <w:r>
              <w:rPr>
                <w:sz w:val="20"/>
                <w:szCs w:val="20"/>
              </w:rPr>
              <w:t>Incrementare attività di promozione e divulgazione avvalendosi anche delle pagine ufficiali presenti sui social in modo da attrarre una maggior quantità di studenti</w:t>
            </w:r>
          </w:p>
        </w:tc>
      </w:tr>
    </w:tbl>
    <w:p w14:paraId="544C7BE7" w14:textId="77777777" w:rsidR="00731A96" w:rsidRDefault="00731A96">
      <w:pPr>
        <w:spacing w:before="2"/>
        <w:rPr>
          <w:i/>
          <w:sz w:val="20"/>
        </w:rPr>
      </w:pPr>
    </w:p>
    <w:p w14:paraId="153A3944" w14:textId="77777777" w:rsidR="00731A96" w:rsidRDefault="00731A96">
      <w:pPr>
        <w:spacing w:before="2"/>
        <w:rPr>
          <w:i/>
          <w:color w:val="FF0000"/>
          <w:sz w:val="20"/>
        </w:rPr>
      </w:pPr>
    </w:p>
    <w:p w14:paraId="75B3B234" w14:textId="77777777" w:rsidR="00731A96" w:rsidRDefault="00731A96">
      <w:pPr>
        <w:spacing w:before="2"/>
        <w:rPr>
          <w:i/>
          <w:color w:val="FF0000"/>
          <w:sz w:val="20"/>
        </w:rPr>
      </w:pPr>
    </w:p>
    <w:p w14:paraId="09C86031" w14:textId="77777777" w:rsidR="00731A96" w:rsidRDefault="00731A96">
      <w:pPr>
        <w:spacing w:before="2"/>
        <w:rPr>
          <w:i/>
          <w:sz w:val="20"/>
        </w:rPr>
      </w:pPr>
    </w:p>
    <w:p w14:paraId="671EEF78" w14:textId="77777777" w:rsidR="00731A96" w:rsidRDefault="00731A96">
      <w:pPr>
        <w:spacing w:before="2"/>
        <w:rPr>
          <w:i/>
          <w:sz w:val="20"/>
        </w:rPr>
      </w:pPr>
    </w:p>
    <w:p w14:paraId="28D5CD39" w14:textId="77777777" w:rsidR="00731A96" w:rsidRDefault="00000000">
      <w:pPr>
        <w:pStyle w:val="Titolo2"/>
        <w:numPr>
          <w:ilvl w:val="0"/>
          <w:numId w:val="2"/>
        </w:numPr>
        <w:tabs>
          <w:tab w:val="left" w:pos="404"/>
        </w:tabs>
        <w:ind w:left="403" w:right="260"/>
      </w:pPr>
      <w:r>
        <w:t>Analisi</w:t>
      </w:r>
      <w:r>
        <w:rPr>
          <w:spacing w:val="4"/>
        </w:rPr>
        <w:t xml:space="preserve"> </w:t>
      </w:r>
      <w:r>
        <w:t>e</w:t>
      </w:r>
      <w:r>
        <w:rPr>
          <w:spacing w:val="8"/>
        </w:rPr>
        <w:t xml:space="preserve"> </w:t>
      </w:r>
      <w:r>
        <w:t>proposte</w:t>
      </w:r>
      <w:r>
        <w:rPr>
          <w:spacing w:val="8"/>
        </w:rPr>
        <w:t xml:space="preserve"> </w:t>
      </w:r>
      <w:r>
        <w:t>sull’effettiva</w:t>
      </w:r>
      <w:r>
        <w:rPr>
          <w:spacing w:val="7"/>
        </w:rPr>
        <w:t xml:space="preserve"> </w:t>
      </w:r>
      <w:r>
        <w:t>disponibilità</w:t>
      </w:r>
      <w:r>
        <w:rPr>
          <w:spacing w:val="7"/>
        </w:rPr>
        <w:t xml:space="preserve"> </w:t>
      </w:r>
      <w:r>
        <w:t>e</w:t>
      </w:r>
      <w:r>
        <w:rPr>
          <w:spacing w:val="6"/>
        </w:rPr>
        <w:t xml:space="preserve"> </w:t>
      </w:r>
      <w:r>
        <w:t>correttezza</w:t>
      </w:r>
      <w:r>
        <w:rPr>
          <w:spacing w:val="7"/>
        </w:rPr>
        <w:t xml:space="preserve"> </w:t>
      </w:r>
      <w:r>
        <w:t>delle</w:t>
      </w:r>
      <w:r>
        <w:rPr>
          <w:spacing w:val="5"/>
        </w:rPr>
        <w:t xml:space="preserve"> </w:t>
      </w:r>
      <w:r>
        <w:t>informazioni</w:t>
      </w:r>
      <w:r>
        <w:rPr>
          <w:spacing w:val="5"/>
        </w:rPr>
        <w:t xml:space="preserve"> </w:t>
      </w:r>
      <w:r>
        <w:t>fornite</w:t>
      </w:r>
      <w:r>
        <w:rPr>
          <w:spacing w:val="8"/>
        </w:rPr>
        <w:t xml:space="preserve"> </w:t>
      </w:r>
      <w:r>
        <w:t>nelle</w:t>
      </w:r>
      <w:r>
        <w:rPr>
          <w:spacing w:val="6"/>
        </w:rPr>
        <w:t xml:space="preserve"> </w:t>
      </w:r>
      <w:r>
        <w:t>parti</w:t>
      </w:r>
      <w:r>
        <w:rPr>
          <w:spacing w:val="5"/>
        </w:rPr>
        <w:t xml:space="preserve"> </w:t>
      </w:r>
      <w:r>
        <w:t>pubbliche</w:t>
      </w:r>
      <w:r>
        <w:rPr>
          <w:spacing w:val="1"/>
        </w:rPr>
        <w:t xml:space="preserve"> </w:t>
      </w:r>
      <w:r>
        <w:t>della SUA-CdS</w:t>
      </w:r>
    </w:p>
    <w:p w14:paraId="2D2EDC80" w14:textId="77777777" w:rsidR="00731A96" w:rsidRDefault="00731A96">
      <w:pPr>
        <w:spacing w:before="11"/>
        <w:rPr>
          <w:b/>
          <w:sz w:val="19"/>
        </w:rPr>
      </w:pPr>
    </w:p>
    <w:p w14:paraId="79CDD757" w14:textId="77777777" w:rsidR="00731A96" w:rsidRDefault="00000000">
      <w:pPr>
        <w:pStyle w:val="Titolo2"/>
        <w:ind w:left="762"/>
      </w:pPr>
      <w:r>
        <w:lastRenderedPageBreak/>
        <w:t>Analisi</w:t>
      </w:r>
      <w:r>
        <w:rPr>
          <w:spacing w:val="-5"/>
        </w:rPr>
        <w:t xml:space="preserve"> </w:t>
      </w:r>
      <w:r>
        <w:t>della</w:t>
      </w:r>
      <w:r>
        <w:rPr>
          <w:spacing w:val="-3"/>
        </w:rPr>
        <w:t xml:space="preserve"> </w:t>
      </w:r>
      <w:r>
        <w:t>situazione</w:t>
      </w:r>
    </w:p>
    <w:p w14:paraId="68CB1153" w14:textId="4DE09321" w:rsidR="00731A96" w:rsidRDefault="00000000">
      <w:pPr>
        <w:spacing w:line="360" w:lineRule="auto"/>
        <w:ind w:left="763"/>
        <w:jc w:val="both"/>
        <w:rPr>
          <w:sz w:val="20"/>
        </w:rPr>
      </w:pPr>
      <w:r>
        <w:rPr>
          <w:sz w:val="20"/>
        </w:rPr>
        <w:t xml:space="preserve">Sulla base delle informazioni disponibili sul sito web del Corso di Studio e dalla consultazione della scheda SUA-CdS, la CPDS ritiene che la scheda SUA-CdS sia stata compilata in maniera adeguata e dettagliata in tutti i quadri. Tutte le informazioni sono disponibili, visionabili e correttamente inserite, si nota altresì un continuo aggiornamento dei diversi quadri e la possibilità di scaricare gli allegati. L’adeguata compilazione della SUA è in parte attribuirle al lavoro di un gruppo di lavoro, costituito dal presidente della scuola, dai precedenti presidenti, e dal Referente della CdS che con il supporto della segreteria didattica si occupa fra l’altro dei seguenti aspetti: verifica della coerenza tra i contenuti descritti nelle schede degli insegnamenti e i risultati di apprendimento espressi nelle aree di apprendimento della SUA-CdS, verifica che le schede dei singoli insegnamenti siano disponibili in tempi adeguati e che siano compilate coerentemente con i programmi effettivamente svolti a lezione, verifica della coerenza tra i metodi, gli strumenti e i materiali didattici descritti nelle schede dei singoli insegnamenti e i risultati di apprendimento espressi nelle Aree di apprendimento della SUA-CdS. </w:t>
      </w:r>
    </w:p>
    <w:p w14:paraId="51648C92" w14:textId="77777777" w:rsidR="00731A96" w:rsidRDefault="00731A96">
      <w:pPr>
        <w:spacing w:before="10"/>
        <w:rPr>
          <w:sz w:val="19"/>
        </w:rPr>
      </w:pPr>
    </w:p>
    <w:p w14:paraId="19719AB4" w14:textId="77777777" w:rsidR="00731A96" w:rsidRDefault="00000000">
      <w:pPr>
        <w:pStyle w:val="Titolo2"/>
        <w:spacing w:before="1"/>
        <w:ind w:left="551"/>
      </w:pPr>
      <w:bookmarkStart w:id="5" w:name="Punti_di_attenzione"/>
      <w:bookmarkStart w:id="6" w:name="Nella_tabella_sottostante_evidenziare_le"/>
      <w:bookmarkEnd w:id="5"/>
      <w:bookmarkEnd w:id="6"/>
      <w:r>
        <w:t>Punti</w:t>
      </w:r>
      <w:r>
        <w:rPr>
          <w:spacing w:val="-6"/>
        </w:rPr>
        <w:t xml:space="preserve"> </w:t>
      </w:r>
      <w:r>
        <w:t>di</w:t>
      </w:r>
      <w:r>
        <w:rPr>
          <w:spacing w:val="-6"/>
        </w:rPr>
        <w:t xml:space="preserve"> </w:t>
      </w:r>
      <w:r>
        <w:t>attenzione</w:t>
      </w:r>
    </w:p>
    <w:p w14:paraId="3648A0D1" w14:textId="77777777" w:rsidR="00731A96" w:rsidRDefault="00731A96">
      <w:pPr>
        <w:rPr>
          <w:i/>
          <w:sz w:val="20"/>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0"/>
        <w:gridCol w:w="4677"/>
      </w:tblGrid>
      <w:tr w:rsidR="00731A96" w14:paraId="506FEB35" w14:textId="77777777">
        <w:trPr>
          <w:trHeight w:val="450"/>
        </w:trPr>
        <w:tc>
          <w:tcPr>
            <w:tcW w:w="4250" w:type="dxa"/>
          </w:tcPr>
          <w:p w14:paraId="1B4E38F6" w14:textId="77777777" w:rsidR="00731A96" w:rsidRDefault="00000000">
            <w:pPr>
              <w:pStyle w:val="TableParagraph"/>
              <w:spacing w:before="101"/>
              <w:ind w:left="1791" w:right="1687"/>
              <w:jc w:val="center"/>
              <w:rPr>
                <w:b/>
                <w:sz w:val="20"/>
              </w:rPr>
            </w:pPr>
            <w:r>
              <w:rPr>
                <w:b/>
                <w:sz w:val="20"/>
              </w:rPr>
              <w:t>Criticità</w:t>
            </w:r>
          </w:p>
        </w:tc>
        <w:tc>
          <w:tcPr>
            <w:tcW w:w="4677" w:type="dxa"/>
          </w:tcPr>
          <w:p w14:paraId="22EBF056" w14:textId="77777777" w:rsidR="00731A96" w:rsidRDefault="00000000">
            <w:pPr>
              <w:pStyle w:val="TableParagraph"/>
              <w:spacing w:before="101"/>
              <w:ind w:left="1745" w:right="1737"/>
              <w:jc w:val="center"/>
              <w:rPr>
                <w:b/>
                <w:sz w:val="20"/>
              </w:rPr>
            </w:pPr>
            <w:r>
              <w:rPr>
                <w:b/>
                <w:sz w:val="20"/>
              </w:rPr>
              <w:t>Suggerimenti</w:t>
            </w:r>
          </w:p>
        </w:tc>
      </w:tr>
      <w:tr w:rsidR="00731A96" w14:paraId="6B706FF0" w14:textId="77777777">
        <w:trPr>
          <w:trHeight w:val="429"/>
        </w:trPr>
        <w:tc>
          <w:tcPr>
            <w:tcW w:w="4250" w:type="dxa"/>
          </w:tcPr>
          <w:p w14:paraId="709F3388" w14:textId="77777777" w:rsidR="00731A96" w:rsidRDefault="00000000">
            <w:r>
              <w:t>Non si rilevano criticità.</w:t>
            </w:r>
          </w:p>
        </w:tc>
        <w:tc>
          <w:tcPr>
            <w:tcW w:w="4677" w:type="dxa"/>
          </w:tcPr>
          <w:p w14:paraId="2688DC19" w14:textId="77777777" w:rsidR="00731A96" w:rsidRDefault="00000000">
            <w:r>
              <w:t>Nessuno.</w:t>
            </w:r>
          </w:p>
        </w:tc>
      </w:tr>
    </w:tbl>
    <w:p w14:paraId="5383479E" w14:textId="77777777" w:rsidR="00731A96" w:rsidRDefault="00000000">
      <w:pPr>
        <w:spacing w:before="141"/>
        <w:ind w:right="139"/>
        <w:jc w:val="center"/>
        <w:rPr>
          <w:b/>
          <w:sz w:val="36"/>
        </w:rPr>
      </w:pPr>
      <w:r>
        <w:rPr>
          <w:b/>
          <w:sz w:val="36"/>
        </w:rPr>
        <w:br w:type="page"/>
      </w:r>
    </w:p>
    <w:p w14:paraId="5A4A3B2D" w14:textId="77777777" w:rsidR="00731A96" w:rsidRDefault="00000000">
      <w:pPr>
        <w:spacing w:before="141"/>
        <w:ind w:right="139"/>
        <w:jc w:val="center"/>
        <w:rPr>
          <w:b/>
          <w:sz w:val="36"/>
        </w:rPr>
      </w:pPr>
      <w:r>
        <w:rPr>
          <w:b/>
          <w:sz w:val="36"/>
        </w:rPr>
        <w:lastRenderedPageBreak/>
        <w:t>Sezione</w:t>
      </w:r>
      <w:r>
        <w:rPr>
          <w:b/>
          <w:spacing w:val="-2"/>
          <w:sz w:val="36"/>
        </w:rPr>
        <w:t xml:space="preserve"> </w:t>
      </w:r>
      <w:r>
        <w:rPr>
          <w:b/>
          <w:sz w:val="36"/>
        </w:rPr>
        <w:t>C.</w:t>
      </w:r>
    </w:p>
    <w:p w14:paraId="6CCD0BFB" w14:textId="77777777" w:rsidR="00731A96" w:rsidRDefault="00000000">
      <w:pPr>
        <w:spacing w:before="9" w:line="244" w:lineRule="auto"/>
        <w:ind w:left="1451" w:right="1595"/>
        <w:jc w:val="center"/>
        <w:rPr>
          <w:b/>
          <w:sz w:val="36"/>
        </w:rPr>
      </w:pPr>
      <w:r>
        <w:rPr>
          <w:b/>
          <w:sz w:val="36"/>
        </w:rPr>
        <w:t>Considerazioni generali sull’organizzazione</w:t>
      </w:r>
      <w:r>
        <w:rPr>
          <w:b/>
          <w:spacing w:val="-87"/>
          <w:sz w:val="36"/>
        </w:rPr>
        <w:t xml:space="preserve"> </w:t>
      </w:r>
      <w:r>
        <w:rPr>
          <w:b/>
          <w:sz w:val="36"/>
        </w:rPr>
        <w:t>delle</w:t>
      </w:r>
      <w:r>
        <w:rPr>
          <w:b/>
          <w:spacing w:val="-3"/>
          <w:sz w:val="36"/>
        </w:rPr>
        <w:t xml:space="preserve"> </w:t>
      </w:r>
      <w:r>
        <w:rPr>
          <w:b/>
          <w:sz w:val="36"/>
        </w:rPr>
        <w:t>attività</w:t>
      </w:r>
      <w:r>
        <w:rPr>
          <w:b/>
          <w:spacing w:val="-3"/>
          <w:sz w:val="36"/>
        </w:rPr>
        <w:t xml:space="preserve"> </w:t>
      </w:r>
      <w:r>
        <w:rPr>
          <w:b/>
          <w:sz w:val="36"/>
        </w:rPr>
        <w:t>didattiche</w:t>
      </w:r>
      <w:r>
        <w:rPr>
          <w:b/>
          <w:spacing w:val="1"/>
          <w:sz w:val="36"/>
        </w:rPr>
        <w:t xml:space="preserve"> </w:t>
      </w:r>
      <w:r>
        <w:rPr>
          <w:b/>
          <w:sz w:val="36"/>
        </w:rPr>
        <w:t>del</w:t>
      </w:r>
      <w:r>
        <w:rPr>
          <w:b/>
          <w:spacing w:val="-3"/>
          <w:sz w:val="36"/>
        </w:rPr>
        <w:t xml:space="preserve"> </w:t>
      </w:r>
      <w:r>
        <w:rPr>
          <w:b/>
          <w:sz w:val="36"/>
        </w:rPr>
        <w:t>Dipartimento</w:t>
      </w:r>
    </w:p>
    <w:p w14:paraId="115185D6" w14:textId="77777777" w:rsidR="00731A96" w:rsidRDefault="00731A96">
      <w:pPr>
        <w:spacing w:before="2"/>
        <w:rPr>
          <w:i/>
          <w:color w:val="FF0000"/>
          <w:sz w:val="20"/>
        </w:rPr>
      </w:pPr>
    </w:p>
    <w:p w14:paraId="1AB8B342" w14:textId="77777777" w:rsidR="00954D77" w:rsidRDefault="00954D77" w:rsidP="00954D77">
      <w:pPr>
        <w:spacing w:before="2"/>
        <w:rPr>
          <w:i/>
          <w:sz w:val="25"/>
        </w:rPr>
      </w:pPr>
    </w:p>
    <w:p w14:paraId="3AC1A45F" w14:textId="77777777" w:rsidR="00954D77" w:rsidRDefault="00954D77" w:rsidP="00954D77">
      <w:pPr>
        <w:pStyle w:val="Titolo2"/>
        <w:numPr>
          <w:ilvl w:val="0"/>
          <w:numId w:val="1"/>
        </w:numPr>
        <w:tabs>
          <w:tab w:val="left" w:pos="404"/>
        </w:tabs>
        <w:spacing w:line="600" w:lineRule="auto"/>
        <w:ind w:left="552" w:hanging="283"/>
        <w:jc w:val="both"/>
      </w:pPr>
      <w:r>
        <w:t>Descrizione</w:t>
      </w:r>
      <w:r>
        <w:rPr>
          <w:spacing w:val="-6"/>
        </w:rPr>
        <w:t xml:space="preserve"> </w:t>
      </w:r>
      <w:r>
        <w:t>dell’Offerta</w:t>
      </w:r>
      <w:r>
        <w:rPr>
          <w:spacing w:val="-4"/>
        </w:rPr>
        <w:t xml:space="preserve"> </w:t>
      </w:r>
      <w:r>
        <w:t>formativa</w:t>
      </w:r>
      <w:r>
        <w:rPr>
          <w:spacing w:val="-4"/>
        </w:rPr>
        <w:t xml:space="preserve"> </w:t>
      </w:r>
      <w:r>
        <w:t>del</w:t>
      </w:r>
      <w:r>
        <w:rPr>
          <w:spacing w:val="-6"/>
        </w:rPr>
        <w:t xml:space="preserve"> </w:t>
      </w:r>
      <w:r>
        <w:t>Dipartimento</w:t>
      </w:r>
    </w:p>
    <w:p w14:paraId="31CBAF99" w14:textId="77777777" w:rsidR="00954D77" w:rsidRPr="004758C9" w:rsidRDefault="00954D77" w:rsidP="00954D77">
      <w:pPr>
        <w:pStyle w:val="Corpotesto"/>
        <w:spacing w:line="360" w:lineRule="auto"/>
        <w:ind w:left="554" w:right="475"/>
        <w:jc w:val="both"/>
        <w:rPr>
          <w:i w:val="0"/>
          <w:iCs w:val="0"/>
        </w:rPr>
      </w:pPr>
      <w:r w:rsidRPr="0029086A">
        <w:rPr>
          <w:i w:val="0"/>
          <w:iCs w:val="0"/>
        </w:rPr>
        <w:t xml:space="preserve">L’offerta formativa del Dipartimento di Scienze Pure e Applicate si articola in due corsi di laurea triennali </w:t>
      </w:r>
      <w:hyperlink r:id="rId16" w:history="1">
        <w:r w:rsidRPr="004758C9">
          <w:rPr>
            <w:rStyle w:val="Collegamentoipertestuale"/>
            <w:i w:val="0"/>
            <w:iCs w:val="0"/>
          </w:rPr>
          <w:t xml:space="preserve">Informatica Applicata </w:t>
        </w:r>
      </w:hyperlink>
      <w:r w:rsidRPr="004758C9">
        <w:rPr>
          <w:rStyle w:val="text-uppercase"/>
        </w:rPr>
        <w:t>e</w:t>
      </w:r>
      <w:r w:rsidRPr="004758C9">
        <w:rPr>
          <w:i w:val="0"/>
          <w:iCs w:val="0"/>
        </w:rPr>
        <w:t xml:space="preserve"> </w:t>
      </w:r>
      <w:hyperlink r:id="rId17" w:history="1">
        <w:r w:rsidRPr="004758C9">
          <w:rPr>
            <w:rStyle w:val="Collegamentoipertestuale"/>
            <w:i w:val="0"/>
            <w:iCs w:val="0"/>
          </w:rPr>
          <w:t xml:space="preserve">Scienze Geologiche e Pianificazione Territoriale </w:t>
        </w:r>
      </w:hyperlink>
      <w:r w:rsidRPr="0029086A">
        <w:t xml:space="preserve">, </w:t>
      </w:r>
      <w:r>
        <w:rPr>
          <w:i w:val="0"/>
          <w:iCs w:val="0"/>
        </w:rPr>
        <w:t>tre</w:t>
      </w:r>
      <w:r w:rsidRPr="0029086A">
        <w:rPr>
          <w:i w:val="0"/>
          <w:iCs w:val="0"/>
        </w:rPr>
        <w:t xml:space="preserve"> corsi di laurea magistrali in </w:t>
      </w:r>
      <w:hyperlink r:id="rId18" w:history="1">
        <w:r w:rsidRPr="004758C9">
          <w:rPr>
            <w:rStyle w:val="Collegamentoipertestuale"/>
            <w:i w:val="0"/>
            <w:iCs w:val="0"/>
          </w:rPr>
          <w:t xml:space="preserve">Geologia Ambientale e Gestione del Territorio </w:t>
        </w:r>
      </w:hyperlink>
      <w:r>
        <w:rPr>
          <w:i w:val="0"/>
          <w:iCs w:val="0"/>
        </w:rPr>
        <w:t>,</w:t>
      </w:r>
      <w:r w:rsidRPr="004758C9">
        <w:rPr>
          <w:i w:val="0"/>
          <w:iCs w:val="0"/>
        </w:rPr>
        <w:t xml:space="preserve"> </w:t>
      </w:r>
      <w:hyperlink r:id="rId19" w:history="1">
        <w:r w:rsidRPr="006439DB">
          <w:rPr>
            <w:rStyle w:val="Collegamentoipertestuale"/>
            <w:i w:val="0"/>
            <w:iCs w:val="0"/>
          </w:rPr>
          <w:t>Informatica Applicata</w:t>
        </w:r>
      </w:hyperlink>
      <w:r>
        <w:rPr>
          <w:i w:val="0"/>
          <w:iCs w:val="0"/>
        </w:rPr>
        <w:t xml:space="preserve"> e </w:t>
      </w:r>
      <w:hyperlink r:id="rId20" w:history="1">
        <w:r>
          <w:rPr>
            <w:rStyle w:val="Collegamentoipertestuale"/>
            <w:i w:val="0"/>
            <w:iCs w:val="0"/>
          </w:rPr>
          <w:t>Filosofia dell'Informazione. Teoria e Gestione della Conoscenza</w:t>
        </w:r>
      </w:hyperlink>
      <w:r>
        <w:rPr>
          <w:i w:val="0"/>
          <w:iCs w:val="0"/>
        </w:rPr>
        <w:t xml:space="preserve"> e, infine,</w:t>
      </w:r>
      <w:r w:rsidRPr="00CA691D">
        <w:rPr>
          <w:b/>
          <w:sz w:val="28"/>
        </w:rPr>
        <w:t xml:space="preserve"> </w:t>
      </w:r>
      <w:r w:rsidRPr="0029086A">
        <w:rPr>
          <w:i w:val="0"/>
          <w:iCs w:val="0"/>
        </w:rPr>
        <w:t xml:space="preserve"> una laurea a ciclo unico in </w:t>
      </w:r>
      <w:hyperlink r:id="rId21" w:history="1">
        <w:r w:rsidRPr="004758C9">
          <w:rPr>
            <w:rStyle w:val="Collegamentoipertestuale"/>
            <w:i w:val="0"/>
            <w:iCs w:val="0"/>
          </w:rPr>
          <w:t xml:space="preserve">Conservazione e Restauro dei Beni Culturali </w:t>
        </w:r>
      </w:hyperlink>
    </w:p>
    <w:p w14:paraId="6E1C4750" w14:textId="77777777" w:rsidR="00954D77" w:rsidRPr="0029086A" w:rsidRDefault="00954D77" w:rsidP="00954D77">
      <w:pPr>
        <w:pStyle w:val="Corpotesto"/>
        <w:spacing w:line="360" w:lineRule="auto"/>
        <w:ind w:left="554" w:right="475"/>
        <w:jc w:val="both"/>
        <w:rPr>
          <w:i w:val="0"/>
          <w:iCs w:val="0"/>
        </w:rPr>
      </w:pPr>
      <w:r w:rsidRPr="0029086A">
        <w:rPr>
          <w:i w:val="0"/>
          <w:iCs w:val="0"/>
        </w:rPr>
        <w:t>L’offerta formativa del Dipartimento è descritta in dettaglio nel sito istituzionale:</w:t>
      </w:r>
    </w:p>
    <w:p w14:paraId="4DE8B3E2" w14:textId="77777777" w:rsidR="00954D77" w:rsidRDefault="00000000" w:rsidP="00954D77">
      <w:pPr>
        <w:pStyle w:val="Corpotesto"/>
        <w:spacing w:line="360" w:lineRule="auto"/>
        <w:ind w:left="479" w:right="475"/>
        <w:jc w:val="both"/>
        <w:rPr>
          <w:i w:val="0"/>
          <w:iCs w:val="0"/>
        </w:rPr>
      </w:pPr>
      <w:hyperlink r:id="rId22" w:history="1">
        <w:r w:rsidR="00954D77" w:rsidRPr="007927E4">
          <w:rPr>
            <w:rStyle w:val="Collegamentoipertestuale"/>
            <w:i w:val="0"/>
            <w:iCs w:val="0"/>
          </w:rPr>
          <w:t>https://www.uniurb.it/ateneo/persone-e-strutture/dipartimenti/dipartimento-di-scienze-pure-e-applicate-dispea</w:t>
        </w:r>
      </w:hyperlink>
      <w:r w:rsidR="00954D77">
        <w:rPr>
          <w:i w:val="0"/>
          <w:iCs w:val="0"/>
        </w:rPr>
        <w:t>.</w:t>
      </w:r>
    </w:p>
    <w:p w14:paraId="7349CDA0" w14:textId="77777777" w:rsidR="00954D77" w:rsidRDefault="00954D77" w:rsidP="00954D77">
      <w:pPr>
        <w:pStyle w:val="Corpotesto"/>
        <w:spacing w:line="360" w:lineRule="auto"/>
        <w:ind w:left="479" w:right="475"/>
        <w:jc w:val="both"/>
        <w:rPr>
          <w:i w:val="0"/>
          <w:iCs w:val="0"/>
        </w:rPr>
      </w:pPr>
    </w:p>
    <w:p w14:paraId="71625BDF" w14:textId="77777777" w:rsidR="00954D77" w:rsidRPr="0029086A" w:rsidRDefault="00954D77" w:rsidP="00954D77">
      <w:pPr>
        <w:pStyle w:val="Titolo2"/>
        <w:numPr>
          <w:ilvl w:val="0"/>
          <w:numId w:val="1"/>
        </w:numPr>
        <w:tabs>
          <w:tab w:val="left" w:pos="404"/>
        </w:tabs>
        <w:spacing w:before="46" w:line="360" w:lineRule="auto"/>
        <w:ind w:left="693" w:right="4499" w:hanging="574"/>
        <w:jc w:val="both"/>
        <w:rPr>
          <w:i/>
        </w:rPr>
      </w:pPr>
      <w:r>
        <w:t>Analisi dei servizi di supporto forniti dal Dipartimento</w:t>
      </w:r>
      <w:r>
        <w:rPr>
          <w:spacing w:val="1"/>
        </w:rPr>
        <w:t xml:space="preserve"> </w:t>
      </w:r>
    </w:p>
    <w:p w14:paraId="656B77D0" w14:textId="77777777" w:rsidR="00954D77" w:rsidRPr="0029086A" w:rsidRDefault="00954D77" w:rsidP="00954D77">
      <w:pPr>
        <w:pStyle w:val="NormaleWeb"/>
        <w:spacing w:line="360" w:lineRule="auto"/>
        <w:ind w:left="567"/>
        <w:jc w:val="both"/>
        <w:rPr>
          <w:sz w:val="20"/>
          <w:szCs w:val="20"/>
        </w:rPr>
      </w:pPr>
      <w:r w:rsidRPr="0029086A">
        <w:rPr>
          <w:sz w:val="20"/>
          <w:szCs w:val="20"/>
        </w:rPr>
        <w:t xml:space="preserve">I servizi forniti dal Dipartimento per quanto riguarda l’orientamento in ingresso e in uscita, il tutorato, la mobilità internazionale e il job placement risultano essere strutturati attraverso un modello top-down a piramide dove, a partire dai delegati Rettorali, identificati per le singole funzioni, si passa attraverso responsabili di Dipartimento per arrivare ai responsabili di CdS e infine agli studenti. </w:t>
      </w:r>
    </w:p>
    <w:p w14:paraId="66E065DD" w14:textId="77777777" w:rsidR="00954D77" w:rsidRDefault="00954D77" w:rsidP="00954D77">
      <w:pPr>
        <w:pStyle w:val="Titolo2"/>
        <w:spacing w:line="360" w:lineRule="auto"/>
        <w:ind w:left="693"/>
        <w:jc w:val="both"/>
      </w:pPr>
    </w:p>
    <w:p w14:paraId="49B0C06D" w14:textId="77777777" w:rsidR="00954D77" w:rsidRDefault="00954D77" w:rsidP="00954D77">
      <w:pPr>
        <w:pStyle w:val="Titolo2"/>
        <w:spacing w:line="360" w:lineRule="auto"/>
        <w:jc w:val="both"/>
      </w:pPr>
      <w:r>
        <w:t>Analisi</w:t>
      </w:r>
      <w:r>
        <w:rPr>
          <w:spacing w:val="-5"/>
        </w:rPr>
        <w:t xml:space="preserve"> </w:t>
      </w:r>
      <w:r>
        <w:t>della</w:t>
      </w:r>
      <w:r>
        <w:rPr>
          <w:spacing w:val="-3"/>
        </w:rPr>
        <w:t xml:space="preserve"> </w:t>
      </w:r>
      <w:r>
        <w:t>situazione</w:t>
      </w:r>
    </w:p>
    <w:p w14:paraId="1CD2FA14" w14:textId="77777777" w:rsidR="00954D77" w:rsidRDefault="00954D77" w:rsidP="00954D77">
      <w:pPr>
        <w:pStyle w:val="NormaleWeb"/>
        <w:spacing w:line="360" w:lineRule="auto"/>
        <w:ind w:left="567"/>
        <w:jc w:val="both"/>
        <w:rPr>
          <w:sz w:val="20"/>
          <w:szCs w:val="20"/>
        </w:rPr>
      </w:pPr>
      <w:r>
        <w:rPr>
          <w:sz w:val="20"/>
          <w:szCs w:val="20"/>
        </w:rPr>
        <w:t>Sulla base dei verbali di ciascun CdS, le schede SUA-CdS e considerata l’opinione degli studenti, i servizi di supporto forniti dal Dipartimento di Scienze Pure e Applicate per i CdS risultano complessivamente adeguati. Dall’analisi dei risultati delle opinioni degli studenti in forma aggregata, per valutare in primis il giudizio complessivo dei CdS afferenti al Dipartimento di Scienze Pure e Applicate emerge che tutti i valori risultano abbondantemente superiori alla soglia di positività con un valore minimo rilevato 7.16 relativo ai punti D20: “</w:t>
      </w:r>
      <w:r w:rsidRPr="00CD377D">
        <w:rPr>
          <w:i/>
          <w:iCs/>
          <w:sz w:val="20"/>
          <w:szCs w:val="20"/>
        </w:rPr>
        <w:t>Il servizio svolto dalla segreteria studenti è stato soddisfacente?</w:t>
      </w:r>
      <w:r>
        <w:rPr>
          <w:sz w:val="20"/>
          <w:szCs w:val="20"/>
        </w:rPr>
        <w:t xml:space="preserve">” (Fig. 2.1). </w:t>
      </w:r>
    </w:p>
    <w:p w14:paraId="64D09AFE" w14:textId="77777777" w:rsidR="00954D77" w:rsidRDefault="00954D77" w:rsidP="00954D77">
      <w:pPr>
        <w:pStyle w:val="NormaleWeb"/>
        <w:spacing w:line="360" w:lineRule="auto"/>
        <w:ind w:left="567"/>
        <w:jc w:val="both"/>
        <w:rPr>
          <w:sz w:val="20"/>
          <w:szCs w:val="20"/>
        </w:rPr>
      </w:pPr>
    </w:p>
    <w:p w14:paraId="31D6F849" w14:textId="77777777" w:rsidR="00954D77" w:rsidRDefault="00954D77" w:rsidP="00954D77">
      <w:pPr>
        <w:pStyle w:val="NormaleWeb"/>
        <w:spacing w:line="360" w:lineRule="auto"/>
        <w:ind w:left="567"/>
        <w:jc w:val="center"/>
        <w:rPr>
          <w:sz w:val="20"/>
          <w:szCs w:val="20"/>
        </w:rPr>
      </w:pPr>
      <w:r>
        <w:rPr>
          <w:noProof/>
          <w:sz w:val="20"/>
          <w:szCs w:val="20"/>
        </w:rPr>
        <w:lastRenderedPageBreak/>
        <w:drawing>
          <wp:inline distT="0" distB="0" distL="0" distR="0" wp14:anchorId="25EDA3F2" wp14:editId="28B73E77">
            <wp:extent cx="5314950" cy="2605689"/>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63277" cy="2629382"/>
                    </a:xfrm>
                    <a:prstGeom prst="rect">
                      <a:avLst/>
                    </a:prstGeom>
                  </pic:spPr>
                </pic:pic>
              </a:graphicData>
            </a:graphic>
          </wp:inline>
        </w:drawing>
      </w:r>
    </w:p>
    <w:p w14:paraId="1EFFE595" w14:textId="77777777" w:rsidR="00954D77" w:rsidRPr="00CD377D" w:rsidRDefault="00954D77" w:rsidP="00954D77">
      <w:pPr>
        <w:pStyle w:val="NormaleWeb"/>
        <w:spacing w:line="360" w:lineRule="auto"/>
        <w:ind w:left="567"/>
        <w:jc w:val="center"/>
        <w:rPr>
          <w:i/>
          <w:iCs/>
          <w:sz w:val="18"/>
          <w:szCs w:val="18"/>
        </w:rPr>
      </w:pPr>
      <w:r w:rsidRPr="00CD377D">
        <w:rPr>
          <w:b/>
          <w:bCs/>
          <w:i/>
          <w:iCs/>
          <w:sz w:val="18"/>
          <w:szCs w:val="18"/>
        </w:rPr>
        <w:t>Figura 2.1</w:t>
      </w:r>
      <w:r w:rsidRPr="00CD377D">
        <w:rPr>
          <w:i/>
          <w:iCs/>
          <w:sz w:val="18"/>
          <w:szCs w:val="18"/>
        </w:rPr>
        <w:t>. Bersaglio e valori aggregati dei CdS afferenti al Dipartimento di Scienze Pure e Applicate.</w:t>
      </w:r>
    </w:p>
    <w:p w14:paraId="5A174F88" w14:textId="77777777" w:rsidR="00954D77" w:rsidRDefault="00954D77" w:rsidP="00954D77">
      <w:pPr>
        <w:pStyle w:val="NormaleWeb"/>
        <w:spacing w:line="360" w:lineRule="auto"/>
        <w:ind w:left="567"/>
        <w:jc w:val="both"/>
        <w:rPr>
          <w:sz w:val="20"/>
          <w:szCs w:val="20"/>
        </w:rPr>
      </w:pPr>
    </w:p>
    <w:p w14:paraId="4B52FC68" w14:textId="77777777" w:rsidR="00954D77" w:rsidRDefault="00954D77" w:rsidP="00954D77">
      <w:pPr>
        <w:pStyle w:val="NormaleWeb"/>
        <w:spacing w:line="360" w:lineRule="auto"/>
        <w:ind w:left="567"/>
        <w:jc w:val="both"/>
        <w:rPr>
          <w:noProof/>
          <w:sz w:val="20"/>
          <w:szCs w:val="20"/>
        </w:rPr>
      </w:pPr>
      <w:r>
        <w:rPr>
          <w:sz w:val="20"/>
          <w:szCs w:val="20"/>
        </w:rPr>
        <w:t>Rispetto all’A.A. 2019-20, si possono registrare un miglioramento significativo relativo al quesito D15: “</w:t>
      </w:r>
      <w:r w:rsidRPr="00CD377D">
        <w:rPr>
          <w:i/>
          <w:iCs/>
          <w:sz w:val="20"/>
          <w:szCs w:val="20"/>
        </w:rPr>
        <w:t>Tutte le lezioni che hai frequentato sono state svolte o comunque presiedute dal titolare dell'insegnamento?</w:t>
      </w:r>
      <w:r>
        <w:rPr>
          <w:sz w:val="20"/>
          <w:szCs w:val="20"/>
        </w:rPr>
        <w:t>” ed uno negativo al quesito D16: “</w:t>
      </w:r>
      <w:r w:rsidRPr="00CD377D">
        <w:rPr>
          <w:i/>
          <w:iCs/>
          <w:sz w:val="20"/>
          <w:szCs w:val="20"/>
        </w:rPr>
        <w:t>Le aule dove si svolgono le lezioni sono adeguate? (si vede, si sente, si trova posto)</w:t>
      </w:r>
      <w:r>
        <w:rPr>
          <w:sz w:val="20"/>
          <w:szCs w:val="20"/>
        </w:rPr>
        <w:t>” che è diminuito di 1.35 punti (Fig. 2.2). Una minore soddisfazione per le infrastrutture si nota anche dal lieve peggioramento del quesito D17 relativo alle sale di studio, mentre una soddisfazione lievemente migliorata è stata espressa relativamente al laboratori e biblioteche (quesiti D18 e D19).</w:t>
      </w:r>
      <w:r w:rsidRPr="004B547D">
        <w:rPr>
          <w:noProof/>
          <w:sz w:val="20"/>
          <w:szCs w:val="20"/>
        </w:rPr>
        <w:t xml:space="preserve"> </w:t>
      </w:r>
    </w:p>
    <w:p w14:paraId="49AA001E" w14:textId="77777777" w:rsidR="00954D77" w:rsidRDefault="00954D77" w:rsidP="00954D77">
      <w:pPr>
        <w:pStyle w:val="NormaleWeb"/>
        <w:spacing w:line="360" w:lineRule="auto"/>
        <w:ind w:left="567"/>
        <w:jc w:val="center"/>
        <w:rPr>
          <w:sz w:val="20"/>
          <w:szCs w:val="20"/>
        </w:rPr>
      </w:pPr>
      <w:r>
        <w:rPr>
          <w:noProof/>
          <w:sz w:val="20"/>
          <w:szCs w:val="20"/>
        </w:rPr>
        <w:drawing>
          <wp:inline distT="0" distB="0" distL="0" distR="0" wp14:anchorId="18E41843" wp14:editId="018386F1">
            <wp:extent cx="2438400" cy="242689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72432" cy="2460767"/>
                    </a:xfrm>
                    <a:prstGeom prst="rect">
                      <a:avLst/>
                    </a:prstGeom>
                  </pic:spPr>
                </pic:pic>
              </a:graphicData>
            </a:graphic>
          </wp:inline>
        </w:drawing>
      </w:r>
    </w:p>
    <w:p w14:paraId="19D34CAD" w14:textId="77777777" w:rsidR="00954D77" w:rsidRPr="00CD377D" w:rsidRDefault="00954D77" w:rsidP="00954D77">
      <w:pPr>
        <w:pStyle w:val="NormaleWeb"/>
        <w:spacing w:line="360" w:lineRule="auto"/>
        <w:ind w:left="567"/>
        <w:jc w:val="center"/>
        <w:rPr>
          <w:i/>
          <w:iCs/>
          <w:sz w:val="18"/>
          <w:szCs w:val="18"/>
        </w:rPr>
      </w:pPr>
      <w:r w:rsidRPr="00CD377D">
        <w:rPr>
          <w:b/>
          <w:bCs/>
          <w:i/>
          <w:iCs/>
          <w:sz w:val="18"/>
          <w:szCs w:val="18"/>
        </w:rPr>
        <w:t>Figura 2.</w:t>
      </w:r>
      <w:r>
        <w:rPr>
          <w:b/>
          <w:bCs/>
          <w:i/>
          <w:iCs/>
          <w:sz w:val="18"/>
          <w:szCs w:val="18"/>
        </w:rPr>
        <w:t>2</w:t>
      </w:r>
      <w:r>
        <w:rPr>
          <w:i/>
          <w:iCs/>
          <w:sz w:val="18"/>
          <w:szCs w:val="18"/>
        </w:rPr>
        <w:t xml:space="preserve"> Variazioni dei</w:t>
      </w:r>
      <w:r w:rsidRPr="00CD377D">
        <w:rPr>
          <w:i/>
          <w:iCs/>
          <w:sz w:val="18"/>
          <w:szCs w:val="18"/>
        </w:rPr>
        <w:t xml:space="preserve"> dati aggregati dei CdS afferenti al Dipartimento di Scienze Pure e Applicate per l’A.A. 2020-2021 </w:t>
      </w:r>
      <w:r>
        <w:rPr>
          <w:i/>
          <w:iCs/>
          <w:sz w:val="18"/>
          <w:szCs w:val="18"/>
        </w:rPr>
        <w:t>rispetto</w:t>
      </w:r>
      <w:r w:rsidRPr="00CD377D">
        <w:rPr>
          <w:i/>
          <w:iCs/>
          <w:sz w:val="18"/>
          <w:szCs w:val="18"/>
        </w:rPr>
        <w:t xml:space="preserve"> A.A. 2019-2020.</w:t>
      </w:r>
    </w:p>
    <w:p w14:paraId="5A315127" w14:textId="77777777" w:rsidR="00954D77" w:rsidRDefault="00954D77" w:rsidP="00954D77">
      <w:pPr>
        <w:pStyle w:val="NormaleWeb"/>
        <w:spacing w:line="360" w:lineRule="auto"/>
        <w:ind w:left="567"/>
        <w:jc w:val="center"/>
        <w:rPr>
          <w:sz w:val="20"/>
          <w:szCs w:val="20"/>
        </w:rPr>
      </w:pPr>
    </w:p>
    <w:p w14:paraId="310329DF" w14:textId="77777777" w:rsidR="00954D77" w:rsidRDefault="00954D77" w:rsidP="00954D77">
      <w:pPr>
        <w:pStyle w:val="NormaleWeb"/>
        <w:spacing w:line="360" w:lineRule="auto"/>
        <w:ind w:left="567"/>
        <w:jc w:val="both"/>
        <w:rPr>
          <w:sz w:val="20"/>
          <w:szCs w:val="20"/>
        </w:rPr>
      </w:pPr>
      <w:r>
        <w:rPr>
          <w:sz w:val="20"/>
          <w:szCs w:val="20"/>
        </w:rPr>
        <w:lastRenderedPageBreak/>
        <w:t>In generale comunque le variazioni sono modeste e tutti i quesiti hanno ottenuto valutazioni (Fig. 2.3 linea blu A.A. 2020-2021) comparabili con quelli dell’anno accademico precedente (Fig. 2.3 linea arancione A.A. 2019-2020) e lievemente migliori di quelli di ateneo (Fig. 2.3 linea gialla).</w:t>
      </w:r>
      <w:r w:rsidRPr="004B547D">
        <w:rPr>
          <w:noProof/>
          <w:sz w:val="20"/>
          <w:szCs w:val="20"/>
        </w:rPr>
        <w:t xml:space="preserve"> </w:t>
      </w:r>
    </w:p>
    <w:p w14:paraId="616A2EA5" w14:textId="77777777" w:rsidR="00954D77" w:rsidRPr="00F1183D" w:rsidRDefault="00954D77" w:rsidP="00954D77">
      <w:pPr>
        <w:pStyle w:val="NormaleWeb"/>
        <w:spacing w:line="360" w:lineRule="auto"/>
        <w:ind w:left="567"/>
        <w:jc w:val="both"/>
        <w:rPr>
          <w:sz w:val="20"/>
          <w:szCs w:val="20"/>
        </w:rPr>
      </w:pPr>
      <w:r>
        <w:rPr>
          <w:sz w:val="20"/>
          <w:szCs w:val="20"/>
        </w:rPr>
        <w:t>Fra i suggerimenti degli studenti più frequenti segnaliamo quelli che riguardano la qualità e la disponibilità del materiale didattico (S6 e S7). La frequenza di questi suggerimenti è stabile rispetto lo scorso anno e superiore alla media di ateneo, essi sono anche facilmente attuabili dalla docenza (Fig. 2.4). Fra i suggerimenti più comuni anche la richiesta di fornire maggiore conoscenza di base (S3) e prove di esame intermedie (S8) che attualmente non sono previste dal regolamento di dipartimento. Sebbene non a livello di criticità, questi suggerimenti sono stati segnalati e dovrebbero essere presi in considerazione dai CdS e dal Dipartimento.</w:t>
      </w:r>
    </w:p>
    <w:p w14:paraId="418C5997" w14:textId="77777777" w:rsidR="00954D77" w:rsidRDefault="00954D77" w:rsidP="00954D77">
      <w:pPr>
        <w:pStyle w:val="NormaleWeb"/>
        <w:spacing w:line="360" w:lineRule="auto"/>
        <w:ind w:left="567"/>
        <w:jc w:val="center"/>
        <w:rPr>
          <w:sz w:val="20"/>
          <w:szCs w:val="20"/>
        </w:rPr>
      </w:pPr>
    </w:p>
    <w:p w14:paraId="4055D40A" w14:textId="77777777" w:rsidR="00954D77" w:rsidRDefault="00954D77" w:rsidP="00954D77">
      <w:pPr>
        <w:pStyle w:val="NormaleWeb"/>
        <w:spacing w:line="360" w:lineRule="auto"/>
        <w:ind w:left="567"/>
        <w:jc w:val="both"/>
        <w:rPr>
          <w:sz w:val="20"/>
          <w:szCs w:val="20"/>
        </w:rPr>
      </w:pPr>
      <w:r>
        <w:rPr>
          <w:noProof/>
          <w:sz w:val="20"/>
          <w:szCs w:val="20"/>
        </w:rPr>
        <w:drawing>
          <wp:inline distT="0" distB="0" distL="0" distR="0" wp14:anchorId="2DDC770C" wp14:editId="7DCFDEFC">
            <wp:extent cx="5712460" cy="2160775"/>
            <wp:effectExtent l="0" t="0" r="254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48082" cy="2174249"/>
                    </a:xfrm>
                    <a:prstGeom prst="rect">
                      <a:avLst/>
                    </a:prstGeom>
                  </pic:spPr>
                </pic:pic>
              </a:graphicData>
            </a:graphic>
          </wp:inline>
        </w:drawing>
      </w:r>
    </w:p>
    <w:p w14:paraId="37B469D6" w14:textId="77777777" w:rsidR="00954D77" w:rsidRDefault="00954D77" w:rsidP="00954D77">
      <w:pPr>
        <w:pStyle w:val="NormaleWeb"/>
        <w:spacing w:line="360" w:lineRule="auto"/>
        <w:ind w:left="567"/>
        <w:jc w:val="center"/>
        <w:rPr>
          <w:i/>
          <w:iCs/>
          <w:sz w:val="18"/>
          <w:szCs w:val="18"/>
        </w:rPr>
      </w:pPr>
      <w:r w:rsidRPr="00CD377D">
        <w:rPr>
          <w:b/>
          <w:bCs/>
          <w:i/>
          <w:iCs/>
          <w:sz w:val="18"/>
          <w:szCs w:val="18"/>
        </w:rPr>
        <w:t>Figura 2.3</w:t>
      </w:r>
      <w:r w:rsidRPr="00CD377D">
        <w:rPr>
          <w:i/>
          <w:iCs/>
          <w:sz w:val="18"/>
          <w:szCs w:val="18"/>
        </w:rPr>
        <w:t>. Profilo valutazioni e confronto dati aggregati dei CdS afferenti al Dipartimento di Scienze Pure e Applicate per l’A.A. 2020-2021 (linea blu), A.A. 2019-2020 (linea rossa) e media corsi afferenti all’</w:t>
      </w:r>
      <w:r>
        <w:rPr>
          <w:i/>
          <w:iCs/>
          <w:sz w:val="18"/>
          <w:szCs w:val="18"/>
        </w:rPr>
        <w:t>A</w:t>
      </w:r>
      <w:r w:rsidRPr="00CD377D">
        <w:rPr>
          <w:i/>
          <w:iCs/>
          <w:sz w:val="18"/>
          <w:szCs w:val="18"/>
        </w:rPr>
        <w:t>teneo (linea gialla).</w:t>
      </w:r>
    </w:p>
    <w:p w14:paraId="1F4D074B" w14:textId="77777777" w:rsidR="00954D77" w:rsidRPr="00CD377D" w:rsidRDefault="00954D77" w:rsidP="00954D77">
      <w:pPr>
        <w:pStyle w:val="NormaleWeb"/>
        <w:spacing w:line="360" w:lineRule="auto"/>
        <w:ind w:left="567"/>
        <w:jc w:val="center"/>
        <w:rPr>
          <w:i/>
          <w:iCs/>
          <w:sz w:val="18"/>
          <w:szCs w:val="18"/>
        </w:rPr>
      </w:pPr>
    </w:p>
    <w:p w14:paraId="691D85D6" w14:textId="77777777" w:rsidR="00954D77" w:rsidRDefault="00954D77" w:rsidP="00954D77">
      <w:pPr>
        <w:pStyle w:val="NormaleWeb"/>
        <w:spacing w:line="360" w:lineRule="auto"/>
        <w:ind w:left="567"/>
        <w:jc w:val="both"/>
        <w:rPr>
          <w:sz w:val="20"/>
          <w:szCs w:val="20"/>
        </w:rPr>
      </w:pPr>
      <w:r>
        <w:rPr>
          <w:noProof/>
          <w:sz w:val="20"/>
          <w:szCs w:val="20"/>
        </w:rPr>
        <w:drawing>
          <wp:inline distT="0" distB="0" distL="0" distR="0" wp14:anchorId="2AAA7284" wp14:editId="67F80D4A">
            <wp:extent cx="5740795" cy="218503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0117" cy="2196195"/>
                    </a:xfrm>
                    <a:prstGeom prst="rect">
                      <a:avLst/>
                    </a:prstGeom>
                  </pic:spPr>
                </pic:pic>
              </a:graphicData>
            </a:graphic>
          </wp:inline>
        </w:drawing>
      </w:r>
    </w:p>
    <w:p w14:paraId="2CA4486C" w14:textId="77777777" w:rsidR="00954D77" w:rsidRPr="00CD377D" w:rsidRDefault="00954D77" w:rsidP="00954D77">
      <w:pPr>
        <w:pStyle w:val="NormaleWeb"/>
        <w:spacing w:line="360" w:lineRule="auto"/>
        <w:ind w:left="567"/>
        <w:jc w:val="center"/>
        <w:rPr>
          <w:i/>
          <w:iCs/>
          <w:sz w:val="18"/>
          <w:szCs w:val="18"/>
        </w:rPr>
      </w:pPr>
      <w:r w:rsidRPr="00CD377D">
        <w:rPr>
          <w:b/>
          <w:bCs/>
          <w:i/>
          <w:iCs/>
          <w:sz w:val="18"/>
          <w:szCs w:val="18"/>
        </w:rPr>
        <w:t>Figura 2.4</w:t>
      </w:r>
      <w:r>
        <w:rPr>
          <w:i/>
          <w:iCs/>
          <w:sz w:val="18"/>
          <w:szCs w:val="18"/>
        </w:rPr>
        <w:t xml:space="preserve"> </w:t>
      </w:r>
      <w:r w:rsidRPr="00CD377D">
        <w:rPr>
          <w:i/>
          <w:iCs/>
          <w:sz w:val="18"/>
          <w:szCs w:val="18"/>
        </w:rPr>
        <w:t xml:space="preserve"> Suggerimenti degli studenti</w:t>
      </w:r>
    </w:p>
    <w:p w14:paraId="357B1D5E" w14:textId="77777777" w:rsidR="00954D77" w:rsidRDefault="00954D77" w:rsidP="00954D77">
      <w:pPr>
        <w:spacing w:before="10" w:line="360" w:lineRule="auto"/>
        <w:jc w:val="both"/>
        <w:rPr>
          <w:i/>
          <w:sz w:val="20"/>
          <w:szCs w:val="20"/>
        </w:rPr>
      </w:pPr>
    </w:p>
    <w:p w14:paraId="4F227996" w14:textId="77777777" w:rsidR="00954D77" w:rsidRDefault="00954D77" w:rsidP="00954D77">
      <w:pPr>
        <w:pStyle w:val="Titolo2"/>
        <w:spacing w:line="360" w:lineRule="auto"/>
        <w:ind w:left="693"/>
        <w:jc w:val="both"/>
      </w:pPr>
      <w:r>
        <w:lastRenderedPageBreak/>
        <w:t>Punti</w:t>
      </w:r>
      <w:r>
        <w:rPr>
          <w:spacing w:val="-4"/>
        </w:rPr>
        <w:t xml:space="preserve"> </w:t>
      </w:r>
      <w:r>
        <w:t>di</w:t>
      </w:r>
      <w:r>
        <w:rPr>
          <w:spacing w:val="-3"/>
        </w:rPr>
        <w:t xml:space="preserve"> </w:t>
      </w:r>
      <w:r>
        <w:t>attenzione</w:t>
      </w:r>
    </w:p>
    <w:p w14:paraId="789F528B" w14:textId="77777777" w:rsidR="00954D77" w:rsidRDefault="00954D77" w:rsidP="00954D77">
      <w:pPr>
        <w:spacing w:before="1" w:line="360" w:lineRule="auto"/>
        <w:jc w:val="both"/>
        <w:rPr>
          <w:i/>
          <w:sz w:val="20"/>
          <w:szCs w:val="20"/>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0"/>
        <w:gridCol w:w="4677"/>
      </w:tblGrid>
      <w:tr w:rsidR="00954D77" w14:paraId="25507B13" w14:textId="77777777" w:rsidTr="00F54BB9">
        <w:trPr>
          <w:trHeight w:val="450"/>
        </w:trPr>
        <w:tc>
          <w:tcPr>
            <w:tcW w:w="4250" w:type="dxa"/>
          </w:tcPr>
          <w:p w14:paraId="132EA3A6" w14:textId="77777777" w:rsidR="00954D77" w:rsidRDefault="00954D77" w:rsidP="00F54BB9">
            <w:pPr>
              <w:pStyle w:val="TableParagraph"/>
              <w:spacing w:before="101" w:line="360" w:lineRule="auto"/>
              <w:ind w:left="1791" w:right="1687"/>
              <w:jc w:val="both"/>
              <w:rPr>
                <w:b/>
                <w:sz w:val="20"/>
                <w:szCs w:val="20"/>
              </w:rPr>
            </w:pPr>
            <w:r>
              <w:rPr>
                <w:b/>
                <w:sz w:val="20"/>
                <w:szCs w:val="20"/>
              </w:rPr>
              <w:t>Criticità</w:t>
            </w:r>
          </w:p>
        </w:tc>
        <w:tc>
          <w:tcPr>
            <w:tcW w:w="4677" w:type="dxa"/>
          </w:tcPr>
          <w:p w14:paraId="7F48C23C" w14:textId="77777777" w:rsidR="00954D77" w:rsidRDefault="00954D77" w:rsidP="00F54BB9">
            <w:pPr>
              <w:pStyle w:val="TableParagraph"/>
              <w:spacing w:before="101" w:line="360" w:lineRule="auto"/>
              <w:ind w:left="1745" w:right="1737"/>
              <w:jc w:val="both"/>
              <w:rPr>
                <w:b/>
                <w:sz w:val="20"/>
                <w:szCs w:val="20"/>
              </w:rPr>
            </w:pPr>
            <w:r>
              <w:rPr>
                <w:b/>
                <w:sz w:val="20"/>
                <w:szCs w:val="20"/>
              </w:rPr>
              <w:t>Suggerimenti</w:t>
            </w:r>
          </w:p>
        </w:tc>
      </w:tr>
      <w:tr w:rsidR="00954D77" w14:paraId="5DB86BE9" w14:textId="77777777" w:rsidTr="00F54BB9">
        <w:trPr>
          <w:trHeight w:val="429"/>
        </w:trPr>
        <w:tc>
          <w:tcPr>
            <w:tcW w:w="4250" w:type="dxa"/>
          </w:tcPr>
          <w:p w14:paraId="1B8E445F" w14:textId="77777777" w:rsidR="00954D77" w:rsidRDefault="00954D77" w:rsidP="00F54BB9">
            <w:pPr>
              <w:spacing w:line="360" w:lineRule="auto"/>
              <w:jc w:val="both"/>
              <w:rPr>
                <w:sz w:val="20"/>
                <w:szCs w:val="20"/>
              </w:rPr>
            </w:pPr>
            <w:r>
              <w:rPr>
                <w:sz w:val="20"/>
                <w:szCs w:val="20"/>
              </w:rPr>
              <w:t>Non si rilevano criticità.</w:t>
            </w:r>
          </w:p>
        </w:tc>
        <w:tc>
          <w:tcPr>
            <w:tcW w:w="4677" w:type="dxa"/>
          </w:tcPr>
          <w:p w14:paraId="3BE1BA64" w14:textId="77777777" w:rsidR="00954D77" w:rsidRDefault="00954D77" w:rsidP="00F54BB9">
            <w:pPr>
              <w:spacing w:line="360" w:lineRule="auto"/>
              <w:jc w:val="both"/>
              <w:rPr>
                <w:sz w:val="20"/>
                <w:szCs w:val="20"/>
              </w:rPr>
            </w:pPr>
            <w:r>
              <w:rPr>
                <w:sz w:val="20"/>
                <w:szCs w:val="20"/>
              </w:rPr>
              <w:t>Nessuno.</w:t>
            </w:r>
          </w:p>
        </w:tc>
      </w:tr>
    </w:tbl>
    <w:p w14:paraId="0710C4D5" w14:textId="77777777" w:rsidR="00954D77" w:rsidRDefault="00954D77" w:rsidP="00954D77">
      <w:pPr>
        <w:pStyle w:val="Titolo2"/>
        <w:tabs>
          <w:tab w:val="left" w:pos="404"/>
        </w:tabs>
        <w:spacing w:before="4" w:line="360" w:lineRule="auto"/>
        <w:ind w:right="4642"/>
        <w:jc w:val="both"/>
      </w:pPr>
    </w:p>
    <w:p w14:paraId="295BC42C" w14:textId="77777777" w:rsidR="00954D77" w:rsidRDefault="00954D77" w:rsidP="00954D77">
      <w:pPr>
        <w:pStyle w:val="Titolo2"/>
        <w:tabs>
          <w:tab w:val="left" w:pos="404"/>
        </w:tabs>
        <w:spacing w:before="4" w:line="360" w:lineRule="auto"/>
        <w:ind w:right="4642"/>
        <w:jc w:val="both"/>
      </w:pPr>
    </w:p>
    <w:p w14:paraId="40818694" w14:textId="77777777" w:rsidR="00954D77" w:rsidRDefault="00954D77" w:rsidP="00954D77">
      <w:pPr>
        <w:pStyle w:val="Titolo2"/>
        <w:numPr>
          <w:ilvl w:val="0"/>
          <w:numId w:val="1"/>
        </w:numPr>
        <w:tabs>
          <w:tab w:val="left" w:pos="404"/>
        </w:tabs>
        <w:spacing w:before="4" w:line="360" w:lineRule="auto"/>
        <w:ind w:left="552" w:right="4642" w:hanging="433"/>
        <w:jc w:val="both"/>
      </w:pPr>
      <w:r>
        <w:t>Analisi dei servizi di supporto forniti dall’Ateneo</w:t>
      </w:r>
    </w:p>
    <w:p w14:paraId="4414B741" w14:textId="77777777" w:rsidR="00954D77" w:rsidRDefault="00954D77" w:rsidP="00954D77">
      <w:pPr>
        <w:pStyle w:val="Titolo2"/>
        <w:tabs>
          <w:tab w:val="left" w:pos="404"/>
        </w:tabs>
        <w:spacing w:before="4" w:line="360" w:lineRule="auto"/>
        <w:ind w:right="4642"/>
        <w:jc w:val="both"/>
      </w:pPr>
    </w:p>
    <w:p w14:paraId="69C70A22" w14:textId="77777777" w:rsidR="00954D77" w:rsidRDefault="00954D77" w:rsidP="00954D77">
      <w:pPr>
        <w:pStyle w:val="Titolo2"/>
        <w:tabs>
          <w:tab w:val="left" w:pos="404"/>
        </w:tabs>
        <w:spacing w:before="4" w:line="360" w:lineRule="auto"/>
        <w:ind w:right="4642"/>
        <w:jc w:val="both"/>
      </w:pPr>
      <w:r>
        <w:t>Analisi</w:t>
      </w:r>
      <w:r>
        <w:rPr>
          <w:spacing w:val="-5"/>
        </w:rPr>
        <w:t xml:space="preserve"> </w:t>
      </w:r>
      <w:r>
        <w:t>della</w:t>
      </w:r>
      <w:r>
        <w:rPr>
          <w:spacing w:val="-3"/>
        </w:rPr>
        <w:t xml:space="preserve"> </w:t>
      </w:r>
      <w:r>
        <w:t>situazione</w:t>
      </w:r>
    </w:p>
    <w:p w14:paraId="13DCAC2C" w14:textId="77777777" w:rsidR="00954D77" w:rsidRPr="00C96C86" w:rsidRDefault="00954D77" w:rsidP="00954D77">
      <w:pPr>
        <w:pStyle w:val="NormaleWeb"/>
        <w:spacing w:line="360" w:lineRule="auto"/>
        <w:ind w:left="567"/>
        <w:jc w:val="both"/>
        <w:rPr>
          <w:sz w:val="20"/>
          <w:szCs w:val="20"/>
        </w:rPr>
      </w:pPr>
      <w:r w:rsidRPr="00C96C86">
        <w:rPr>
          <w:sz w:val="20"/>
          <w:szCs w:val="20"/>
        </w:rPr>
        <w:t>Dalla analisi dei questionari degli studenti e dalle osservazioni riportate dai rappresentati degli studenti, i servizi di supporto forniti dall’Ateneo risultano complessivamente soddisfacenti. Si segnala che la maggior parte CdS continuano a rilevare una criticità relativamente alla bassa internazionalizzazione dei corsi di studio e una criticità sulla adeguatezza di aule, sale studio, biblioteche e laboratori particolarmente accentuata per il CdS LMR02.</w:t>
      </w:r>
      <w:r>
        <w:rPr>
          <w:sz w:val="20"/>
          <w:szCs w:val="20"/>
        </w:rPr>
        <w:t xml:space="preserve"> </w:t>
      </w:r>
      <w:r w:rsidRPr="00C96C86">
        <w:rPr>
          <w:sz w:val="20"/>
          <w:szCs w:val="20"/>
        </w:rPr>
        <w:t xml:space="preserve">Il problema dalla bassa internazionalizzazione è </w:t>
      </w:r>
      <w:r w:rsidRPr="0058309A">
        <w:rPr>
          <w:sz w:val="20"/>
          <w:szCs w:val="20"/>
        </w:rPr>
        <w:t>stato già segnalato negli anni precedenti e non appare migliorare significativamente nonostante l’impegno dei CdS. Quando interrogati sull’argomento gli studenti hanno genericamente menzionato una bassa attrattività delle sedi Erasmus disponibili.</w:t>
      </w:r>
      <w:r>
        <w:rPr>
          <w:sz w:val="20"/>
          <w:szCs w:val="20"/>
        </w:rPr>
        <w:t xml:space="preserve"> Sembra però sensato chiedersi quanto approfonditamente gli studenti conoscano le sedi Erasmus proposte e come abbiano acquisito questa eventuale conoscenza. Ciò suggerisce un aspetto che potrebbe avere dei buoni margini di miglioramento coinvolgendo le sedi straniere. Come precedentemente menzionato, alcuni studenti hanno </w:t>
      </w:r>
      <w:r w:rsidRPr="0058309A">
        <w:rPr>
          <w:sz w:val="20"/>
          <w:szCs w:val="20"/>
        </w:rPr>
        <w:t>manifesta</w:t>
      </w:r>
      <w:r>
        <w:rPr>
          <w:sz w:val="20"/>
          <w:szCs w:val="20"/>
        </w:rPr>
        <w:t>to</w:t>
      </w:r>
      <w:r w:rsidRPr="0058309A">
        <w:rPr>
          <w:sz w:val="20"/>
          <w:szCs w:val="20"/>
        </w:rPr>
        <w:t xml:space="preserve"> un potenziale interesse per eventuali sedi di lingua inglese</w:t>
      </w:r>
      <w:r>
        <w:rPr>
          <w:sz w:val="20"/>
          <w:szCs w:val="20"/>
        </w:rPr>
        <w:t xml:space="preserve">. </w:t>
      </w:r>
    </w:p>
    <w:p w14:paraId="13C5C417" w14:textId="77777777" w:rsidR="00954D77" w:rsidRDefault="00954D77" w:rsidP="00954D77">
      <w:pPr>
        <w:pStyle w:val="NormaleWeb"/>
        <w:spacing w:line="360" w:lineRule="auto"/>
        <w:ind w:left="567"/>
        <w:jc w:val="both"/>
        <w:rPr>
          <w:sz w:val="20"/>
          <w:szCs w:val="20"/>
        </w:rPr>
      </w:pPr>
      <w:r w:rsidRPr="00C96C86">
        <w:rPr>
          <w:sz w:val="20"/>
          <w:szCs w:val="20"/>
        </w:rPr>
        <w:t>La criticità relativa ai laboratori del CdS LMR02, dovuta principalmente alla mancanza di spazi adeguati, è anch’essa stata segnalat</w:t>
      </w:r>
      <w:r>
        <w:rPr>
          <w:sz w:val="20"/>
          <w:szCs w:val="20"/>
        </w:rPr>
        <w:t>a</w:t>
      </w:r>
      <w:r w:rsidRPr="00C96C86">
        <w:rPr>
          <w:sz w:val="20"/>
          <w:szCs w:val="20"/>
        </w:rPr>
        <w:t xml:space="preserve"> in precedenza e necessita di una soluzione adeguata. Ad essa si aggiung</w:t>
      </w:r>
      <w:r>
        <w:rPr>
          <w:sz w:val="20"/>
          <w:szCs w:val="20"/>
        </w:rPr>
        <w:t>ono delle segnalazioni di</w:t>
      </w:r>
      <w:r w:rsidRPr="00C96C86">
        <w:rPr>
          <w:sz w:val="20"/>
          <w:szCs w:val="20"/>
        </w:rPr>
        <w:t xml:space="preserve"> </w:t>
      </w:r>
      <w:r>
        <w:rPr>
          <w:sz w:val="20"/>
          <w:szCs w:val="20"/>
        </w:rPr>
        <w:t xml:space="preserve">una inadeguatezza delle biblioteche da parte degli studenti del </w:t>
      </w:r>
      <w:r w:rsidRPr="00C96C86">
        <w:rPr>
          <w:sz w:val="20"/>
          <w:szCs w:val="20"/>
        </w:rPr>
        <w:t>CdS LMR02</w:t>
      </w:r>
      <w:r>
        <w:rPr>
          <w:sz w:val="20"/>
          <w:szCs w:val="20"/>
        </w:rPr>
        <w:t xml:space="preserve"> e CdS L31 e </w:t>
      </w:r>
      <w:r w:rsidRPr="00C96C86">
        <w:rPr>
          <w:sz w:val="20"/>
          <w:szCs w:val="20"/>
        </w:rPr>
        <w:t xml:space="preserve">la </w:t>
      </w:r>
      <w:r w:rsidRPr="00073085">
        <w:rPr>
          <w:sz w:val="20"/>
          <w:szCs w:val="20"/>
        </w:rPr>
        <w:t>segnalazione di una certa insoddisfazione degli studenti dei CdS L34-L21, LM74 e LMR02 riguardo alle aule e alla</w:t>
      </w:r>
      <w:r>
        <w:rPr>
          <w:sz w:val="20"/>
          <w:szCs w:val="20"/>
        </w:rPr>
        <w:t xml:space="preserve"> mancanza di spazi da utilizzare quale aula studio/conferenze a disposizione agli studenti</w:t>
      </w:r>
      <w:r w:rsidRPr="00C96C86">
        <w:rPr>
          <w:sz w:val="20"/>
          <w:szCs w:val="20"/>
        </w:rPr>
        <w:t xml:space="preserve">. Seppure non </w:t>
      </w:r>
      <w:r>
        <w:rPr>
          <w:sz w:val="20"/>
          <w:szCs w:val="20"/>
        </w:rPr>
        <w:t>a livello di criticità,</w:t>
      </w:r>
      <w:r w:rsidRPr="00C96C86">
        <w:rPr>
          <w:sz w:val="20"/>
          <w:szCs w:val="20"/>
        </w:rPr>
        <w:t xml:space="preserve"> queste segnalazioni </w:t>
      </w:r>
      <w:r>
        <w:rPr>
          <w:sz w:val="20"/>
          <w:szCs w:val="20"/>
        </w:rPr>
        <w:t>dovrebbero</w:t>
      </w:r>
      <w:r w:rsidRPr="00C96C86">
        <w:rPr>
          <w:sz w:val="20"/>
          <w:szCs w:val="20"/>
        </w:rPr>
        <w:t xml:space="preserve"> </w:t>
      </w:r>
      <w:r>
        <w:rPr>
          <w:sz w:val="20"/>
          <w:szCs w:val="20"/>
        </w:rPr>
        <w:t>essere prese in considerazione per migliorare i servizi di supporto offerti agli studenti</w:t>
      </w:r>
      <w:r w:rsidRPr="00C96C86">
        <w:rPr>
          <w:sz w:val="20"/>
          <w:szCs w:val="20"/>
        </w:rPr>
        <w:t>.</w:t>
      </w:r>
    </w:p>
    <w:p w14:paraId="2500715C" w14:textId="77777777" w:rsidR="00954D77" w:rsidRDefault="00954D77" w:rsidP="00954D77">
      <w:pPr>
        <w:pStyle w:val="NormaleWeb"/>
        <w:spacing w:line="360" w:lineRule="auto"/>
        <w:ind w:left="567"/>
        <w:jc w:val="both"/>
        <w:rPr>
          <w:sz w:val="20"/>
          <w:szCs w:val="20"/>
        </w:rPr>
      </w:pPr>
    </w:p>
    <w:p w14:paraId="1D09A972" w14:textId="77777777" w:rsidR="00954D77" w:rsidRDefault="00954D77" w:rsidP="00954D77">
      <w:pPr>
        <w:pStyle w:val="Titolo2"/>
        <w:spacing w:line="360" w:lineRule="auto"/>
        <w:ind w:left="693"/>
        <w:jc w:val="both"/>
      </w:pPr>
      <w:r>
        <w:t>Punti</w:t>
      </w:r>
      <w:r>
        <w:rPr>
          <w:spacing w:val="-4"/>
        </w:rPr>
        <w:t xml:space="preserve"> </w:t>
      </w:r>
      <w:r>
        <w:t>di</w:t>
      </w:r>
      <w:r>
        <w:rPr>
          <w:spacing w:val="-3"/>
        </w:rPr>
        <w:t xml:space="preserve"> </w:t>
      </w:r>
      <w:r>
        <w:t>attenzione</w:t>
      </w:r>
    </w:p>
    <w:p w14:paraId="16B637C8" w14:textId="77777777" w:rsidR="00954D77" w:rsidRDefault="00954D77" w:rsidP="00954D77">
      <w:pPr>
        <w:spacing w:line="360" w:lineRule="auto"/>
        <w:jc w:val="both"/>
        <w:rPr>
          <w:i/>
          <w:sz w:val="20"/>
          <w:szCs w:val="20"/>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0"/>
        <w:gridCol w:w="4677"/>
      </w:tblGrid>
      <w:tr w:rsidR="00954D77" w14:paraId="51DB9BD1" w14:textId="77777777" w:rsidTr="00F54BB9">
        <w:trPr>
          <w:trHeight w:val="450"/>
        </w:trPr>
        <w:tc>
          <w:tcPr>
            <w:tcW w:w="4250" w:type="dxa"/>
          </w:tcPr>
          <w:p w14:paraId="6786C46D" w14:textId="77777777" w:rsidR="00954D77" w:rsidRDefault="00954D77" w:rsidP="00F54BB9">
            <w:pPr>
              <w:pStyle w:val="TableParagraph"/>
              <w:spacing w:before="101" w:line="360" w:lineRule="auto"/>
              <w:ind w:left="1791" w:right="1687"/>
              <w:jc w:val="both"/>
              <w:rPr>
                <w:b/>
                <w:sz w:val="20"/>
                <w:szCs w:val="20"/>
              </w:rPr>
            </w:pPr>
            <w:r>
              <w:rPr>
                <w:b/>
                <w:sz w:val="20"/>
                <w:szCs w:val="20"/>
              </w:rPr>
              <w:t>Criticità</w:t>
            </w:r>
          </w:p>
        </w:tc>
        <w:tc>
          <w:tcPr>
            <w:tcW w:w="4677" w:type="dxa"/>
          </w:tcPr>
          <w:p w14:paraId="382A8275" w14:textId="77777777" w:rsidR="00954D77" w:rsidRDefault="00954D77" w:rsidP="00F54BB9">
            <w:pPr>
              <w:pStyle w:val="TableParagraph"/>
              <w:spacing w:before="101" w:line="360" w:lineRule="auto"/>
              <w:ind w:left="1745" w:right="1737"/>
              <w:jc w:val="both"/>
              <w:rPr>
                <w:b/>
                <w:sz w:val="20"/>
                <w:szCs w:val="20"/>
              </w:rPr>
            </w:pPr>
            <w:r>
              <w:rPr>
                <w:b/>
                <w:sz w:val="20"/>
                <w:szCs w:val="20"/>
              </w:rPr>
              <w:t>Suggerimenti</w:t>
            </w:r>
          </w:p>
        </w:tc>
      </w:tr>
      <w:tr w:rsidR="00954D77" w14:paraId="1A071CE7" w14:textId="77777777" w:rsidTr="00F54BB9">
        <w:trPr>
          <w:trHeight w:val="429"/>
        </w:trPr>
        <w:tc>
          <w:tcPr>
            <w:tcW w:w="4250" w:type="dxa"/>
          </w:tcPr>
          <w:p w14:paraId="70F58E8B" w14:textId="77777777" w:rsidR="00954D77" w:rsidRDefault="00954D77" w:rsidP="00F54BB9">
            <w:pPr>
              <w:spacing w:line="360" w:lineRule="auto"/>
              <w:ind w:left="149"/>
              <w:jc w:val="both"/>
              <w:rPr>
                <w:sz w:val="20"/>
                <w:szCs w:val="20"/>
              </w:rPr>
            </w:pPr>
            <w:r>
              <w:rPr>
                <w:sz w:val="20"/>
                <w:szCs w:val="20"/>
              </w:rPr>
              <w:t>Bassa internazionalizzazione dei CdS</w:t>
            </w:r>
          </w:p>
        </w:tc>
        <w:tc>
          <w:tcPr>
            <w:tcW w:w="4677" w:type="dxa"/>
          </w:tcPr>
          <w:p w14:paraId="176A60BC" w14:textId="77777777" w:rsidR="00954D77" w:rsidRPr="003D106C" w:rsidRDefault="00954D77" w:rsidP="00F54BB9">
            <w:pPr>
              <w:spacing w:line="276" w:lineRule="auto"/>
              <w:ind w:left="152" w:right="124"/>
              <w:rPr>
                <w:sz w:val="20"/>
                <w:szCs w:val="20"/>
              </w:rPr>
            </w:pPr>
            <w:r w:rsidRPr="003D106C">
              <w:rPr>
                <w:sz w:val="20"/>
                <w:szCs w:val="20"/>
              </w:rPr>
              <w:t>Migliorare l’offerta con nuovi contatti presso università straniere possibilmente di lingua inglese.</w:t>
            </w:r>
          </w:p>
          <w:p w14:paraId="670DD80C" w14:textId="77777777" w:rsidR="00954D77" w:rsidRPr="003D106C" w:rsidRDefault="00954D77" w:rsidP="00F54BB9">
            <w:pPr>
              <w:spacing w:line="276" w:lineRule="auto"/>
              <w:ind w:left="152" w:right="124"/>
              <w:rPr>
                <w:sz w:val="20"/>
                <w:szCs w:val="20"/>
              </w:rPr>
            </w:pPr>
            <w:r w:rsidRPr="003D106C">
              <w:rPr>
                <w:sz w:val="20"/>
                <w:szCs w:val="20"/>
              </w:rPr>
              <w:t>Incentivare gli studenti a trascorrere periodi di studio all’estero eliminando eventuali problemi di riconoscimento dei crediti acquisiti all’estero, supervalutando i crediti didattici ottenuti all’estero, fornendo un migliore supporto economico e logistico per i periodi di studio all’estero.</w:t>
            </w:r>
          </w:p>
          <w:p w14:paraId="192636B4" w14:textId="77777777" w:rsidR="00954D77" w:rsidRPr="003D106C" w:rsidRDefault="00954D77" w:rsidP="00F54BB9">
            <w:pPr>
              <w:spacing w:line="276" w:lineRule="auto"/>
              <w:ind w:left="152" w:right="124"/>
              <w:rPr>
                <w:sz w:val="20"/>
                <w:szCs w:val="20"/>
              </w:rPr>
            </w:pPr>
            <w:r w:rsidRPr="003D106C">
              <w:rPr>
                <w:sz w:val="20"/>
                <w:szCs w:val="20"/>
              </w:rPr>
              <w:lastRenderedPageBreak/>
              <w:t>Migliorare la conoscenza delle opportunità di studio offerte dalle sedi Erasmus disponibili.</w:t>
            </w:r>
          </w:p>
          <w:p w14:paraId="6A0D51E8" w14:textId="77777777" w:rsidR="00954D77" w:rsidRDefault="00954D77" w:rsidP="00F54BB9">
            <w:pPr>
              <w:spacing w:line="276" w:lineRule="auto"/>
              <w:ind w:left="152" w:right="124"/>
              <w:rPr>
                <w:sz w:val="20"/>
                <w:szCs w:val="20"/>
              </w:rPr>
            </w:pPr>
            <w:r>
              <w:rPr>
                <w:sz w:val="20"/>
                <w:szCs w:val="20"/>
              </w:rPr>
              <w:t xml:space="preserve">Attore: </w:t>
            </w:r>
            <w:r w:rsidRPr="00386CF0">
              <w:rPr>
                <w:sz w:val="20"/>
                <w:szCs w:val="20"/>
              </w:rPr>
              <w:t>Delegato Erasmus di Dipartimento</w:t>
            </w:r>
            <w:r w:rsidRPr="001431BE">
              <w:rPr>
                <w:b/>
                <w:bCs/>
                <w:sz w:val="20"/>
                <w:szCs w:val="20"/>
              </w:rPr>
              <w:t xml:space="preserve"> </w:t>
            </w:r>
          </w:p>
          <w:p w14:paraId="1C0C2C2B" w14:textId="77777777" w:rsidR="00954D77" w:rsidRDefault="00954D77" w:rsidP="00F54BB9">
            <w:pPr>
              <w:spacing w:line="276" w:lineRule="auto"/>
              <w:ind w:left="152" w:right="124"/>
              <w:rPr>
                <w:sz w:val="20"/>
                <w:szCs w:val="20"/>
              </w:rPr>
            </w:pPr>
          </w:p>
        </w:tc>
      </w:tr>
      <w:tr w:rsidR="00954D77" w14:paraId="33E35264" w14:textId="77777777" w:rsidTr="00F54BB9">
        <w:trPr>
          <w:trHeight w:val="429"/>
        </w:trPr>
        <w:tc>
          <w:tcPr>
            <w:tcW w:w="4250" w:type="dxa"/>
          </w:tcPr>
          <w:p w14:paraId="1DEC9500" w14:textId="77777777" w:rsidR="00954D77" w:rsidRPr="003D106C" w:rsidRDefault="00954D77" w:rsidP="00F54BB9">
            <w:pPr>
              <w:spacing w:line="360" w:lineRule="auto"/>
              <w:ind w:left="149"/>
              <w:jc w:val="both"/>
              <w:rPr>
                <w:sz w:val="20"/>
                <w:szCs w:val="20"/>
              </w:rPr>
            </w:pPr>
            <w:r w:rsidRPr="003D106C">
              <w:rPr>
                <w:sz w:val="20"/>
                <w:szCs w:val="20"/>
              </w:rPr>
              <w:lastRenderedPageBreak/>
              <w:t>Inadeguatezza di aule e laboratori.</w:t>
            </w:r>
          </w:p>
        </w:tc>
        <w:tc>
          <w:tcPr>
            <w:tcW w:w="4677" w:type="dxa"/>
          </w:tcPr>
          <w:p w14:paraId="181CD4A1" w14:textId="77777777" w:rsidR="00954D77" w:rsidRPr="003D106C" w:rsidRDefault="00954D77" w:rsidP="00F54BB9">
            <w:pPr>
              <w:spacing w:line="276" w:lineRule="auto"/>
              <w:ind w:left="152" w:right="124"/>
              <w:jc w:val="both"/>
              <w:rPr>
                <w:sz w:val="20"/>
                <w:szCs w:val="20"/>
              </w:rPr>
            </w:pPr>
            <w:r w:rsidRPr="003D106C">
              <w:rPr>
                <w:sz w:val="20"/>
                <w:szCs w:val="20"/>
              </w:rPr>
              <w:t>Assegnare spazi e attrezzature adeguate a soddisfare le esigenze dei CdS e degli studenti.</w:t>
            </w:r>
          </w:p>
          <w:p w14:paraId="2515DDBC" w14:textId="77777777" w:rsidR="00954D77" w:rsidRPr="003D106C" w:rsidRDefault="00954D77" w:rsidP="00F54BB9">
            <w:pPr>
              <w:spacing w:line="276" w:lineRule="auto"/>
              <w:ind w:left="152" w:right="124"/>
              <w:jc w:val="both"/>
              <w:rPr>
                <w:sz w:val="20"/>
                <w:szCs w:val="20"/>
              </w:rPr>
            </w:pPr>
            <w:r w:rsidRPr="003D106C">
              <w:rPr>
                <w:sz w:val="20"/>
                <w:szCs w:val="20"/>
              </w:rPr>
              <w:t>Attore: Governance Ateneo / Delegato alla Valorizzazione e Sviluppo del Patrimonio</w:t>
            </w:r>
          </w:p>
          <w:p w14:paraId="52E84672" w14:textId="77777777" w:rsidR="00954D77" w:rsidRPr="003D106C" w:rsidRDefault="00954D77" w:rsidP="00F54BB9">
            <w:pPr>
              <w:spacing w:line="276" w:lineRule="auto"/>
              <w:ind w:left="152" w:right="124"/>
              <w:jc w:val="both"/>
              <w:rPr>
                <w:sz w:val="20"/>
                <w:szCs w:val="20"/>
              </w:rPr>
            </w:pPr>
          </w:p>
        </w:tc>
      </w:tr>
    </w:tbl>
    <w:p w14:paraId="10EBAF5F" w14:textId="2B0B8194" w:rsidR="003A35B1" w:rsidRDefault="003A35B1" w:rsidP="003A35B1">
      <w:pPr>
        <w:ind w:left="552"/>
        <w:rPr>
          <w:b/>
          <w:bCs/>
          <w:sz w:val="20"/>
          <w:szCs w:val="20"/>
        </w:rPr>
      </w:pPr>
    </w:p>
    <w:p w14:paraId="7376D637" w14:textId="29168E95" w:rsidR="003A35B1" w:rsidRDefault="003A35B1" w:rsidP="003A35B1">
      <w:pPr>
        <w:ind w:left="552"/>
        <w:rPr>
          <w:b/>
          <w:bCs/>
          <w:sz w:val="20"/>
          <w:szCs w:val="20"/>
        </w:rPr>
      </w:pPr>
    </w:p>
    <w:p w14:paraId="6168A578" w14:textId="77777777" w:rsidR="003A35B1" w:rsidRDefault="003A35B1" w:rsidP="003A35B1">
      <w:pPr>
        <w:ind w:left="552"/>
        <w:rPr>
          <w:b/>
          <w:bCs/>
          <w:sz w:val="20"/>
          <w:szCs w:val="20"/>
        </w:rPr>
      </w:pPr>
    </w:p>
    <w:p w14:paraId="51CEC7C3" w14:textId="77777777" w:rsidR="00954D77" w:rsidRDefault="00954D77" w:rsidP="003A35B1">
      <w:pPr>
        <w:pStyle w:val="Titolo2"/>
        <w:tabs>
          <w:tab w:val="left" w:pos="404"/>
        </w:tabs>
        <w:spacing w:before="142" w:line="360" w:lineRule="auto"/>
        <w:jc w:val="both"/>
      </w:pPr>
      <w:r>
        <w:t>Sintesi</w:t>
      </w:r>
      <w:r>
        <w:rPr>
          <w:spacing w:val="-3"/>
        </w:rPr>
        <w:t xml:space="preserve"> </w:t>
      </w:r>
      <w:r>
        <w:t>dei</w:t>
      </w:r>
      <w:r>
        <w:rPr>
          <w:spacing w:val="-3"/>
        </w:rPr>
        <w:t xml:space="preserve"> </w:t>
      </w:r>
      <w:r>
        <w:t>temi</w:t>
      </w:r>
      <w:r>
        <w:rPr>
          <w:spacing w:val="-2"/>
        </w:rPr>
        <w:t xml:space="preserve"> </w:t>
      </w:r>
      <w:r>
        <w:t>trasversali</w:t>
      </w:r>
      <w:r>
        <w:rPr>
          <w:spacing w:val="-3"/>
        </w:rPr>
        <w:t xml:space="preserve"> </w:t>
      </w:r>
      <w:r>
        <w:t>ai</w:t>
      </w:r>
      <w:r>
        <w:rPr>
          <w:spacing w:val="-3"/>
        </w:rPr>
        <w:t xml:space="preserve"> </w:t>
      </w:r>
      <w:r>
        <w:t>CdS</w:t>
      </w:r>
      <w:r>
        <w:rPr>
          <w:spacing w:val="-2"/>
        </w:rPr>
        <w:t xml:space="preserve"> </w:t>
      </w:r>
      <w:r>
        <w:t>afferenti</w:t>
      </w:r>
      <w:r>
        <w:rPr>
          <w:spacing w:val="-3"/>
        </w:rPr>
        <w:t xml:space="preserve"> </w:t>
      </w:r>
      <w:r>
        <w:t>al</w:t>
      </w:r>
      <w:r>
        <w:rPr>
          <w:spacing w:val="-3"/>
        </w:rPr>
        <w:t xml:space="preserve"> </w:t>
      </w:r>
      <w:r>
        <w:t>Dipartimento</w:t>
      </w:r>
    </w:p>
    <w:p w14:paraId="04D26879" w14:textId="77777777" w:rsidR="00954D77" w:rsidRDefault="00954D77" w:rsidP="00954D77">
      <w:pPr>
        <w:pStyle w:val="Corpotesto"/>
        <w:spacing w:line="360" w:lineRule="auto"/>
        <w:ind w:right="294"/>
        <w:jc w:val="both"/>
        <w:rPr>
          <w:color w:val="FF0000"/>
        </w:rPr>
      </w:pPr>
    </w:p>
    <w:p w14:paraId="16FE9B43" w14:textId="77777777" w:rsidR="00954D77" w:rsidRPr="00DE586A" w:rsidRDefault="00954D77" w:rsidP="00954D77">
      <w:pPr>
        <w:pStyle w:val="Corpotesto"/>
        <w:spacing w:line="360" w:lineRule="auto"/>
        <w:ind w:left="693" w:right="294"/>
        <w:jc w:val="both"/>
        <w:rPr>
          <w:i w:val="0"/>
          <w:iCs w:val="0"/>
        </w:rPr>
      </w:pPr>
      <w:r w:rsidRPr="00DE586A">
        <w:rPr>
          <w:i w:val="0"/>
          <w:iCs w:val="0"/>
        </w:rPr>
        <w:t xml:space="preserve">Le criticità segnalate nei singoli CdS e uniformate per argomento generale, sono riportate nella tabella sottostante. </w:t>
      </w:r>
    </w:p>
    <w:p w14:paraId="409720BF" w14:textId="77777777" w:rsidR="00954D77" w:rsidRDefault="00954D77" w:rsidP="00954D77">
      <w:pPr>
        <w:pStyle w:val="Corpotesto"/>
        <w:spacing w:line="360" w:lineRule="auto"/>
        <w:ind w:left="693" w:right="294"/>
        <w:jc w:val="both"/>
        <w:rPr>
          <w:i w:val="0"/>
          <w:iCs w:val="0"/>
        </w:rPr>
      </w:pPr>
    </w:p>
    <w:tbl>
      <w:tblPr>
        <w:tblStyle w:val="TableNormal"/>
        <w:tblW w:w="8941" w:type="dxa"/>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0"/>
        <w:gridCol w:w="7361"/>
      </w:tblGrid>
      <w:tr w:rsidR="00954D77" w14:paraId="64B2199E" w14:textId="77777777" w:rsidTr="00F54BB9">
        <w:trPr>
          <w:trHeight w:val="450"/>
        </w:trPr>
        <w:tc>
          <w:tcPr>
            <w:tcW w:w="1580" w:type="dxa"/>
          </w:tcPr>
          <w:p w14:paraId="00D01D33" w14:textId="77777777" w:rsidR="00954D77" w:rsidRDefault="00954D77" w:rsidP="00F54BB9">
            <w:pPr>
              <w:pStyle w:val="TableParagraph"/>
              <w:spacing w:before="101" w:line="360" w:lineRule="auto"/>
              <w:ind w:left="307" w:right="276"/>
              <w:jc w:val="both"/>
              <w:rPr>
                <w:b/>
                <w:sz w:val="20"/>
                <w:szCs w:val="20"/>
              </w:rPr>
            </w:pPr>
            <w:r>
              <w:rPr>
                <w:b/>
                <w:sz w:val="20"/>
                <w:szCs w:val="20"/>
              </w:rPr>
              <w:t>CdS</w:t>
            </w:r>
          </w:p>
        </w:tc>
        <w:tc>
          <w:tcPr>
            <w:tcW w:w="7361" w:type="dxa"/>
          </w:tcPr>
          <w:p w14:paraId="4AFCF0E3" w14:textId="77777777" w:rsidR="00954D77" w:rsidRDefault="00954D77" w:rsidP="00F54BB9">
            <w:pPr>
              <w:pStyle w:val="TableParagraph"/>
              <w:spacing w:before="101" w:line="360" w:lineRule="auto"/>
              <w:ind w:left="128" w:right="134"/>
              <w:jc w:val="both"/>
              <w:rPr>
                <w:b/>
                <w:sz w:val="20"/>
                <w:szCs w:val="20"/>
              </w:rPr>
            </w:pPr>
            <w:r>
              <w:rPr>
                <w:b/>
                <w:sz w:val="20"/>
                <w:szCs w:val="20"/>
              </w:rPr>
              <w:t>Criticità segnalate</w:t>
            </w:r>
          </w:p>
        </w:tc>
      </w:tr>
      <w:tr w:rsidR="00954D77" w:rsidRPr="00FE2661" w14:paraId="35370B04" w14:textId="77777777" w:rsidTr="00F54BB9">
        <w:trPr>
          <w:trHeight w:val="429"/>
        </w:trPr>
        <w:tc>
          <w:tcPr>
            <w:tcW w:w="1580" w:type="dxa"/>
          </w:tcPr>
          <w:p w14:paraId="1F8DAFF2" w14:textId="77777777" w:rsidR="00954D77" w:rsidRPr="00FE2661" w:rsidRDefault="00954D77" w:rsidP="00F54BB9">
            <w:pPr>
              <w:pStyle w:val="TableParagraph"/>
              <w:spacing w:line="360" w:lineRule="auto"/>
              <w:ind w:left="165"/>
              <w:jc w:val="both"/>
              <w:rPr>
                <w:sz w:val="20"/>
                <w:szCs w:val="20"/>
              </w:rPr>
            </w:pPr>
            <w:r w:rsidRPr="00FE2661">
              <w:rPr>
                <w:sz w:val="20"/>
                <w:szCs w:val="20"/>
              </w:rPr>
              <w:t>L34</w:t>
            </w:r>
            <w:r>
              <w:rPr>
                <w:sz w:val="20"/>
                <w:szCs w:val="20"/>
              </w:rPr>
              <w:t>-L</w:t>
            </w:r>
            <w:r w:rsidRPr="00FE2661">
              <w:rPr>
                <w:sz w:val="20"/>
                <w:szCs w:val="20"/>
              </w:rPr>
              <w:t>21</w:t>
            </w:r>
          </w:p>
        </w:tc>
        <w:tc>
          <w:tcPr>
            <w:tcW w:w="7361" w:type="dxa"/>
          </w:tcPr>
          <w:p w14:paraId="19A39FD2" w14:textId="77777777" w:rsidR="00954D77" w:rsidRPr="00FE2661" w:rsidRDefault="00954D77" w:rsidP="00F54BB9">
            <w:pPr>
              <w:pStyle w:val="TableParagraph"/>
              <w:spacing w:line="360" w:lineRule="auto"/>
              <w:ind w:left="128" w:right="134"/>
              <w:jc w:val="both"/>
              <w:rPr>
                <w:sz w:val="20"/>
                <w:szCs w:val="20"/>
              </w:rPr>
            </w:pPr>
            <w:r w:rsidRPr="00FE2661">
              <w:rPr>
                <w:sz w:val="20"/>
                <w:szCs w:val="20"/>
              </w:rPr>
              <w:t>Bassa internazionalizzazione</w:t>
            </w:r>
          </w:p>
        </w:tc>
      </w:tr>
      <w:tr w:rsidR="00954D77" w:rsidRPr="00FE2661" w14:paraId="21B721E0" w14:textId="77777777" w:rsidTr="00F54BB9">
        <w:trPr>
          <w:trHeight w:val="431"/>
        </w:trPr>
        <w:tc>
          <w:tcPr>
            <w:tcW w:w="1580" w:type="dxa"/>
          </w:tcPr>
          <w:p w14:paraId="1BAE561F" w14:textId="77777777" w:rsidR="00954D77" w:rsidRPr="00FE2661" w:rsidRDefault="00954D77" w:rsidP="00F54BB9">
            <w:pPr>
              <w:pStyle w:val="TableParagraph"/>
              <w:spacing w:line="360" w:lineRule="auto"/>
              <w:ind w:left="165"/>
              <w:jc w:val="both"/>
              <w:rPr>
                <w:sz w:val="20"/>
                <w:szCs w:val="20"/>
              </w:rPr>
            </w:pPr>
            <w:r w:rsidRPr="00FE2661">
              <w:rPr>
                <w:sz w:val="20"/>
                <w:szCs w:val="20"/>
              </w:rPr>
              <w:t>L34</w:t>
            </w:r>
            <w:r>
              <w:rPr>
                <w:sz w:val="20"/>
                <w:szCs w:val="20"/>
              </w:rPr>
              <w:t>-L</w:t>
            </w:r>
            <w:r w:rsidRPr="00FE2661">
              <w:rPr>
                <w:sz w:val="20"/>
                <w:szCs w:val="20"/>
              </w:rPr>
              <w:t>21</w:t>
            </w:r>
          </w:p>
        </w:tc>
        <w:tc>
          <w:tcPr>
            <w:tcW w:w="7361" w:type="dxa"/>
          </w:tcPr>
          <w:p w14:paraId="0A2AA98C" w14:textId="77777777" w:rsidR="00954D77" w:rsidRPr="00CA4E00" w:rsidRDefault="00954D77" w:rsidP="00F54BB9">
            <w:pPr>
              <w:pStyle w:val="TableParagraph"/>
              <w:spacing w:line="360" w:lineRule="auto"/>
              <w:ind w:left="128" w:right="134"/>
              <w:jc w:val="both"/>
              <w:rPr>
                <w:sz w:val="20"/>
                <w:szCs w:val="20"/>
              </w:rPr>
            </w:pPr>
            <w:r w:rsidRPr="00CA4E00">
              <w:rPr>
                <w:sz w:val="20"/>
                <w:szCs w:val="20"/>
              </w:rPr>
              <w:t>Abbandoni (mancata prosecuzione di alcuni studenti al secondo anno del corso di studi).</w:t>
            </w:r>
            <w:r w:rsidRPr="00CA4E00" w:rsidDel="00A81FCC">
              <w:rPr>
                <w:sz w:val="20"/>
                <w:szCs w:val="20"/>
              </w:rPr>
              <w:t xml:space="preserve"> </w:t>
            </w:r>
          </w:p>
        </w:tc>
      </w:tr>
      <w:tr w:rsidR="00954D77" w:rsidRPr="006F0DC3" w14:paraId="7D92939D" w14:textId="77777777" w:rsidTr="00F54BB9">
        <w:trPr>
          <w:trHeight w:val="431"/>
        </w:trPr>
        <w:tc>
          <w:tcPr>
            <w:tcW w:w="1580" w:type="dxa"/>
          </w:tcPr>
          <w:p w14:paraId="099B42D4" w14:textId="77777777" w:rsidR="00954D77" w:rsidRPr="006F0DC3" w:rsidRDefault="00954D77" w:rsidP="00F54BB9">
            <w:pPr>
              <w:pStyle w:val="TableParagraph"/>
              <w:spacing w:line="360" w:lineRule="auto"/>
              <w:ind w:left="165"/>
              <w:jc w:val="both"/>
              <w:rPr>
                <w:sz w:val="20"/>
                <w:szCs w:val="20"/>
              </w:rPr>
            </w:pPr>
            <w:r w:rsidRPr="006F0DC3">
              <w:rPr>
                <w:sz w:val="20"/>
                <w:szCs w:val="20"/>
              </w:rPr>
              <w:t>LM78</w:t>
            </w:r>
          </w:p>
        </w:tc>
        <w:tc>
          <w:tcPr>
            <w:tcW w:w="7361" w:type="dxa"/>
          </w:tcPr>
          <w:p w14:paraId="245F7830" w14:textId="77777777" w:rsidR="00954D77" w:rsidRPr="00CA4E00" w:rsidRDefault="00954D77" w:rsidP="00F54BB9">
            <w:pPr>
              <w:pStyle w:val="Corpotesto"/>
              <w:spacing w:before="1" w:line="276" w:lineRule="auto"/>
              <w:ind w:left="128" w:right="134"/>
              <w:jc w:val="both"/>
            </w:pPr>
            <w:r w:rsidRPr="00CA4E00">
              <w:rPr>
                <w:i w:val="0"/>
              </w:rPr>
              <w:t>Bassa internazionalizzazione. Le iniziative intraprese finora di sensibilizzazione e incentivazione degli studenti non sembrano aver sortito gli effetti sperati</w:t>
            </w:r>
          </w:p>
        </w:tc>
      </w:tr>
      <w:tr w:rsidR="00954D77" w:rsidRPr="006F0DC3" w14:paraId="0FD4498F" w14:textId="77777777" w:rsidTr="00F54BB9">
        <w:trPr>
          <w:trHeight w:val="431"/>
        </w:trPr>
        <w:tc>
          <w:tcPr>
            <w:tcW w:w="1580" w:type="dxa"/>
          </w:tcPr>
          <w:p w14:paraId="7B35E77E" w14:textId="77777777" w:rsidR="00954D77" w:rsidRPr="006F0DC3" w:rsidRDefault="00954D77" w:rsidP="00F54BB9">
            <w:pPr>
              <w:pStyle w:val="TableParagraph"/>
              <w:spacing w:line="360" w:lineRule="auto"/>
              <w:ind w:left="165"/>
              <w:jc w:val="both"/>
              <w:rPr>
                <w:sz w:val="20"/>
                <w:szCs w:val="20"/>
              </w:rPr>
            </w:pPr>
            <w:r w:rsidRPr="006F0DC3">
              <w:rPr>
                <w:sz w:val="20"/>
                <w:szCs w:val="20"/>
              </w:rPr>
              <w:t>LM74</w:t>
            </w:r>
          </w:p>
        </w:tc>
        <w:tc>
          <w:tcPr>
            <w:tcW w:w="7361" w:type="dxa"/>
          </w:tcPr>
          <w:p w14:paraId="5DFEB78B" w14:textId="77777777" w:rsidR="00954D77" w:rsidRPr="006F0DC3" w:rsidRDefault="00954D77" w:rsidP="00F54BB9">
            <w:pPr>
              <w:pStyle w:val="TableParagraph"/>
              <w:spacing w:line="360" w:lineRule="auto"/>
              <w:ind w:left="128" w:right="134"/>
              <w:jc w:val="both"/>
              <w:rPr>
                <w:sz w:val="20"/>
                <w:szCs w:val="20"/>
              </w:rPr>
            </w:pPr>
            <w:r w:rsidRPr="006F0DC3">
              <w:rPr>
                <w:sz w:val="20"/>
                <w:szCs w:val="20"/>
              </w:rPr>
              <w:t>Bassa Internazionalizzazione</w:t>
            </w:r>
          </w:p>
        </w:tc>
      </w:tr>
      <w:tr w:rsidR="00954D77" w:rsidRPr="00706661" w14:paraId="09ADF179" w14:textId="77777777" w:rsidTr="00F54BB9">
        <w:trPr>
          <w:trHeight w:val="431"/>
        </w:trPr>
        <w:tc>
          <w:tcPr>
            <w:tcW w:w="1580" w:type="dxa"/>
          </w:tcPr>
          <w:p w14:paraId="5E16A24D" w14:textId="77777777" w:rsidR="00954D77" w:rsidRPr="00706661" w:rsidRDefault="00954D77" w:rsidP="00F54BB9">
            <w:pPr>
              <w:pStyle w:val="TableParagraph"/>
              <w:spacing w:line="360" w:lineRule="auto"/>
              <w:ind w:left="165"/>
              <w:jc w:val="both"/>
              <w:rPr>
                <w:sz w:val="20"/>
                <w:szCs w:val="20"/>
              </w:rPr>
            </w:pPr>
            <w:r w:rsidRPr="00706661">
              <w:rPr>
                <w:sz w:val="20"/>
                <w:szCs w:val="20"/>
              </w:rPr>
              <w:t>L31</w:t>
            </w:r>
          </w:p>
        </w:tc>
        <w:tc>
          <w:tcPr>
            <w:tcW w:w="7361" w:type="dxa"/>
          </w:tcPr>
          <w:p w14:paraId="255D5C62" w14:textId="77777777" w:rsidR="00954D77" w:rsidRPr="0017334F" w:rsidRDefault="00954D77" w:rsidP="00F54BB9">
            <w:pPr>
              <w:pBdr>
                <w:top w:val="nil"/>
                <w:left w:val="nil"/>
                <w:bottom w:val="nil"/>
                <w:right w:val="nil"/>
                <w:between w:val="nil"/>
              </w:pBdr>
              <w:spacing w:line="360" w:lineRule="auto"/>
              <w:ind w:left="128" w:right="134"/>
              <w:jc w:val="both"/>
              <w:rPr>
                <w:iCs/>
                <w:sz w:val="20"/>
                <w:szCs w:val="20"/>
                <w:highlight w:val="white"/>
              </w:rPr>
            </w:pPr>
            <w:r w:rsidRPr="0017334F">
              <w:rPr>
                <w:sz w:val="20"/>
                <w:szCs w:val="20"/>
                <w:highlight w:val="white"/>
              </w:rPr>
              <w:t>Abbandoni e Percentuale di laureati entro la durata normale del corso.</w:t>
            </w:r>
          </w:p>
        </w:tc>
      </w:tr>
      <w:tr w:rsidR="00954D77" w:rsidRPr="00FE2661" w14:paraId="57A9B40F" w14:textId="77777777" w:rsidTr="00F54BB9">
        <w:trPr>
          <w:trHeight w:val="510"/>
        </w:trPr>
        <w:tc>
          <w:tcPr>
            <w:tcW w:w="1580" w:type="dxa"/>
          </w:tcPr>
          <w:p w14:paraId="71156893" w14:textId="77777777" w:rsidR="00954D77" w:rsidRPr="00FE2661" w:rsidRDefault="00954D77" w:rsidP="00F54BB9">
            <w:pPr>
              <w:pStyle w:val="TableParagraph"/>
              <w:spacing w:line="360" w:lineRule="auto"/>
              <w:ind w:left="165"/>
              <w:jc w:val="both"/>
              <w:rPr>
                <w:color w:val="4F81BD" w:themeColor="accent1"/>
                <w:sz w:val="20"/>
                <w:szCs w:val="20"/>
              </w:rPr>
            </w:pPr>
            <w:r w:rsidRPr="00FE2661">
              <w:rPr>
                <w:sz w:val="20"/>
                <w:szCs w:val="20"/>
              </w:rPr>
              <w:t>LMR02</w:t>
            </w:r>
          </w:p>
        </w:tc>
        <w:tc>
          <w:tcPr>
            <w:tcW w:w="7361" w:type="dxa"/>
          </w:tcPr>
          <w:p w14:paraId="5D59C364" w14:textId="77777777" w:rsidR="00954D77" w:rsidRPr="00CA4E00" w:rsidRDefault="00954D77" w:rsidP="00F54BB9">
            <w:pPr>
              <w:pStyle w:val="TableParagraph"/>
              <w:spacing w:line="276" w:lineRule="auto"/>
              <w:ind w:left="128" w:right="134"/>
              <w:jc w:val="both"/>
              <w:rPr>
                <w:color w:val="4F81BD" w:themeColor="accent1"/>
                <w:sz w:val="20"/>
                <w:szCs w:val="20"/>
              </w:rPr>
            </w:pPr>
            <w:r w:rsidRPr="00CA4E00">
              <w:rPr>
                <w:sz w:val="20"/>
                <w:szCs w:val="20"/>
              </w:rPr>
              <w:t xml:space="preserve">Bassa Internazionalizzazione. </w:t>
            </w:r>
            <w:r w:rsidRPr="00B33CF8">
              <w:rPr>
                <w:sz w:val="20"/>
                <w:szCs w:val="20"/>
              </w:rPr>
              <w:t>Scarsa scelta di destinazioni p</w:t>
            </w:r>
            <w:r>
              <w:rPr>
                <w:sz w:val="20"/>
                <w:szCs w:val="20"/>
              </w:rPr>
              <w:t>er il programma Erasmus, non è in linea con l’offerta di altri Atenei</w:t>
            </w:r>
          </w:p>
        </w:tc>
      </w:tr>
      <w:tr w:rsidR="00954D77" w:rsidRPr="00FE2661" w14:paraId="09A50819" w14:textId="77777777" w:rsidTr="00F54BB9">
        <w:trPr>
          <w:trHeight w:val="510"/>
        </w:trPr>
        <w:tc>
          <w:tcPr>
            <w:tcW w:w="1580" w:type="dxa"/>
          </w:tcPr>
          <w:p w14:paraId="246D9066" w14:textId="77777777" w:rsidR="00954D77" w:rsidRPr="00FE2661" w:rsidRDefault="00954D77" w:rsidP="00F54BB9">
            <w:pPr>
              <w:pStyle w:val="TableParagraph"/>
              <w:spacing w:line="360" w:lineRule="auto"/>
              <w:ind w:left="165"/>
              <w:jc w:val="both"/>
              <w:rPr>
                <w:color w:val="4F81BD" w:themeColor="accent1"/>
                <w:sz w:val="20"/>
                <w:szCs w:val="20"/>
              </w:rPr>
            </w:pPr>
            <w:r w:rsidRPr="00FE2661">
              <w:rPr>
                <w:sz w:val="20"/>
                <w:szCs w:val="20"/>
              </w:rPr>
              <w:t>LMR02</w:t>
            </w:r>
          </w:p>
        </w:tc>
        <w:tc>
          <w:tcPr>
            <w:tcW w:w="7361" w:type="dxa"/>
          </w:tcPr>
          <w:p w14:paraId="1A495094" w14:textId="77777777" w:rsidR="00954D77" w:rsidRPr="00CA4E00" w:rsidRDefault="00954D77" w:rsidP="00F54BB9">
            <w:pPr>
              <w:pStyle w:val="TableParagraph"/>
              <w:spacing w:line="276" w:lineRule="auto"/>
              <w:ind w:left="128" w:right="134"/>
              <w:jc w:val="both"/>
              <w:rPr>
                <w:color w:val="4F81BD" w:themeColor="accent1"/>
                <w:sz w:val="20"/>
                <w:szCs w:val="20"/>
              </w:rPr>
            </w:pPr>
            <w:r w:rsidRPr="00CA4E00">
              <w:rPr>
                <w:sz w:val="20"/>
                <w:szCs w:val="20"/>
              </w:rPr>
              <w:t xml:space="preserve">Organizzazione interna. </w:t>
            </w:r>
            <w:r>
              <w:rPr>
                <w:sz w:val="20"/>
                <w:szCs w:val="20"/>
              </w:rPr>
              <w:t>Scarsa assistenza per la ricerca di aziende presso cui effettuare moduli di laboratorio</w:t>
            </w:r>
            <w:r w:rsidRPr="00CA4E00">
              <w:rPr>
                <w:sz w:val="20"/>
                <w:szCs w:val="20"/>
              </w:rPr>
              <w:t xml:space="preserve">. </w:t>
            </w:r>
            <w:r>
              <w:rPr>
                <w:sz w:val="20"/>
                <w:szCs w:val="20"/>
              </w:rPr>
              <w:t>P</w:t>
            </w:r>
            <w:r w:rsidRPr="00B33CF8">
              <w:rPr>
                <w:sz w:val="20"/>
                <w:szCs w:val="20"/>
              </w:rPr>
              <w:t>ubblicazione tardiva dei calendari delle lezioni e dei laboratori, che genera sovrapposizioni di orario e problemi di organizzazione</w:t>
            </w:r>
            <w:r>
              <w:rPr>
                <w:sz w:val="20"/>
                <w:szCs w:val="20"/>
              </w:rPr>
              <w:t>, imputabile ad una mancanza di spazi per le attività laboratoriali</w:t>
            </w:r>
          </w:p>
        </w:tc>
      </w:tr>
      <w:tr w:rsidR="00954D77" w:rsidRPr="00FE2661" w14:paraId="0EE3EFA8" w14:textId="77777777" w:rsidTr="00F54BB9">
        <w:trPr>
          <w:trHeight w:val="431"/>
        </w:trPr>
        <w:tc>
          <w:tcPr>
            <w:tcW w:w="1580" w:type="dxa"/>
          </w:tcPr>
          <w:p w14:paraId="1B3461C1" w14:textId="77777777" w:rsidR="00954D77" w:rsidRPr="00FE2661" w:rsidRDefault="00954D77" w:rsidP="00F54BB9">
            <w:pPr>
              <w:pStyle w:val="TableParagraph"/>
              <w:spacing w:line="360" w:lineRule="auto"/>
              <w:ind w:left="165"/>
              <w:jc w:val="both"/>
              <w:rPr>
                <w:sz w:val="20"/>
                <w:szCs w:val="20"/>
              </w:rPr>
            </w:pPr>
            <w:r w:rsidRPr="00FE2661">
              <w:rPr>
                <w:sz w:val="20"/>
                <w:szCs w:val="20"/>
              </w:rPr>
              <w:t>LMR02</w:t>
            </w:r>
          </w:p>
        </w:tc>
        <w:tc>
          <w:tcPr>
            <w:tcW w:w="7361" w:type="dxa"/>
          </w:tcPr>
          <w:p w14:paraId="4396E535" w14:textId="77777777" w:rsidR="00954D77" w:rsidRPr="00CA4E00" w:rsidRDefault="00954D77" w:rsidP="00F54BB9">
            <w:pPr>
              <w:pStyle w:val="TableParagraph"/>
              <w:spacing w:line="276" w:lineRule="auto"/>
              <w:ind w:left="128" w:right="134"/>
              <w:jc w:val="both"/>
              <w:rPr>
                <w:sz w:val="20"/>
                <w:szCs w:val="20"/>
              </w:rPr>
            </w:pPr>
            <w:r w:rsidRPr="00B33CF8">
              <w:rPr>
                <w:sz w:val="20"/>
                <w:szCs w:val="20"/>
              </w:rPr>
              <w:t xml:space="preserve">Inadeguatezza </w:t>
            </w:r>
            <w:r w:rsidRPr="00CA4E00">
              <w:rPr>
                <w:sz w:val="20"/>
                <w:szCs w:val="20"/>
              </w:rPr>
              <w:t>delle infrastrutture (</w:t>
            </w:r>
            <w:r w:rsidRPr="00B33CF8">
              <w:rPr>
                <w:sz w:val="20"/>
                <w:szCs w:val="20"/>
              </w:rPr>
              <w:t>sale studio</w:t>
            </w:r>
            <w:r w:rsidRPr="00CA4E00">
              <w:rPr>
                <w:sz w:val="20"/>
                <w:szCs w:val="20"/>
              </w:rPr>
              <w:t>,</w:t>
            </w:r>
            <w:r w:rsidRPr="00B33CF8">
              <w:rPr>
                <w:sz w:val="20"/>
                <w:szCs w:val="20"/>
              </w:rPr>
              <w:t xml:space="preserve"> l</w:t>
            </w:r>
            <w:r>
              <w:rPr>
                <w:sz w:val="20"/>
                <w:szCs w:val="20"/>
              </w:rPr>
              <w:t>aboratori</w:t>
            </w:r>
            <w:r w:rsidRPr="00CA4E00">
              <w:rPr>
                <w:sz w:val="20"/>
                <w:szCs w:val="20"/>
              </w:rPr>
              <w:t xml:space="preserve"> e biblioteche).</w:t>
            </w:r>
          </w:p>
        </w:tc>
      </w:tr>
    </w:tbl>
    <w:p w14:paraId="596DCBDC" w14:textId="77777777" w:rsidR="00954D77" w:rsidRDefault="00954D77" w:rsidP="00954D77">
      <w:pPr>
        <w:pStyle w:val="Corpotesto"/>
        <w:spacing w:line="360" w:lineRule="auto"/>
        <w:ind w:left="693" w:right="294"/>
        <w:jc w:val="both"/>
        <w:rPr>
          <w:i w:val="0"/>
          <w:iCs w:val="0"/>
        </w:rPr>
      </w:pPr>
    </w:p>
    <w:p w14:paraId="643289DE" w14:textId="77777777" w:rsidR="00954D77" w:rsidRPr="006F0DC3" w:rsidRDefault="00954D77" w:rsidP="00954D77">
      <w:pPr>
        <w:pStyle w:val="Corpotesto"/>
        <w:spacing w:line="360" w:lineRule="auto"/>
        <w:ind w:left="693" w:right="294"/>
        <w:jc w:val="both"/>
        <w:rPr>
          <w:i w:val="0"/>
          <w:iCs w:val="0"/>
        </w:rPr>
      </w:pPr>
      <w:r w:rsidRPr="006F0DC3">
        <w:rPr>
          <w:i w:val="0"/>
          <w:iCs w:val="0"/>
        </w:rPr>
        <w:t>Oltre alla criticità relativa alla</w:t>
      </w:r>
      <w:r w:rsidRPr="006F0DC3">
        <w:t xml:space="preserve"> </w:t>
      </w:r>
      <w:r w:rsidRPr="006F0DC3">
        <w:rPr>
          <w:i w:val="0"/>
          <w:iCs w:val="0"/>
        </w:rPr>
        <w:t>inadeguatezza di aule</w:t>
      </w:r>
      <w:r>
        <w:rPr>
          <w:i w:val="0"/>
          <w:iCs w:val="0"/>
        </w:rPr>
        <w:t>,</w:t>
      </w:r>
      <w:r w:rsidRPr="006F0DC3">
        <w:rPr>
          <w:i w:val="0"/>
          <w:iCs w:val="0"/>
        </w:rPr>
        <w:t xml:space="preserve"> laboratori </w:t>
      </w:r>
      <w:r>
        <w:rPr>
          <w:i w:val="0"/>
          <w:iCs w:val="0"/>
        </w:rPr>
        <w:t xml:space="preserve">e biblioteche </w:t>
      </w:r>
      <w:r w:rsidRPr="006F0DC3">
        <w:rPr>
          <w:i w:val="0"/>
          <w:iCs w:val="0"/>
        </w:rPr>
        <w:t xml:space="preserve">segnalata </w:t>
      </w:r>
      <w:r>
        <w:rPr>
          <w:i w:val="0"/>
          <w:iCs w:val="0"/>
        </w:rPr>
        <w:t xml:space="preserve">principalmente (ma non solo) </w:t>
      </w:r>
      <w:r w:rsidRPr="006F0DC3">
        <w:rPr>
          <w:i w:val="0"/>
          <w:iCs w:val="0"/>
        </w:rPr>
        <w:t>dal CdS LMR02, emerg</w:t>
      </w:r>
      <w:r>
        <w:rPr>
          <w:i w:val="0"/>
          <w:iCs w:val="0"/>
        </w:rPr>
        <w:t>ono</w:t>
      </w:r>
      <w:r w:rsidRPr="006F0DC3">
        <w:rPr>
          <w:i w:val="0"/>
          <w:iCs w:val="0"/>
        </w:rPr>
        <w:t xml:space="preserve"> complessivamente, a giudizio della CPDS, due criticità trasversali </w:t>
      </w:r>
      <w:r>
        <w:rPr>
          <w:i w:val="0"/>
          <w:iCs w:val="0"/>
        </w:rPr>
        <w:t xml:space="preserve">che </w:t>
      </w:r>
      <w:r w:rsidRPr="006F0DC3">
        <w:rPr>
          <w:i w:val="0"/>
          <w:iCs w:val="0"/>
        </w:rPr>
        <w:t>riguardano la generale insufficiente internazionalizzazione dei CdS</w:t>
      </w:r>
      <w:r>
        <w:rPr>
          <w:i w:val="0"/>
          <w:iCs w:val="0"/>
        </w:rPr>
        <w:t xml:space="preserve"> ed in secondo ordine </w:t>
      </w:r>
      <w:r w:rsidRPr="006F0DC3">
        <w:rPr>
          <w:i w:val="0"/>
          <w:iCs w:val="0"/>
        </w:rPr>
        <w:t xml:space="preserve">il numero di abbandoni al primo anno. </w:t>
      </w:r>
      <w:r>
        <w:rPr>
          <w:i w:val="0"/>
          <w:iCs w:val="0"/>
        </w:rPr>
        <w:t>Q</w:t>
      </w:r>
      <w:r w:rsidRPr="006F0DC3">
        <w:rPr>
          <w:i w:val="0"/>
          <w:iCs w:val="0"/>
        </w:rPr>
        <w:t>ueste</w:t>
      </w:r>
      <w:r>
        <w:rPr>
          <w:i w:val="0"/>
          <w:iCs w:val="0"/>
        </w:rPr>
        <w:t xml:space="preserve"> stesse</w:t>
      </w:r>
      <w:r w:rsidRPr="006F0DC3">
        <w:rPr>
          <w:i w:val="0"/>
          <w:iCs w:val="0"/>
        </w:rPr>
        <w:t xml:space="preserve"> criticità erano sostanzialmente state segnalate anche nella relazione annuale della CPDS 2021.</w:t>
      </w:r>
    </w:p>
    <w:p w14:paraId="01DFE66A" w14:textId="77777777" w:rsidR="00954D77" w:rsidRPr="006F0DC3" w:rsidRDefault="00954D77" w:rsidP="00954D77">
      <w:pPr>
        <w:pStyle w:val="Corpotesto"/>
        <w:spacing w:line="360" w:lineRule="auto"/>
        <w:ind w:left="693" w:right="294"/>
        <w:jc w:val="both"/>
        <w:rPr>
          <w:i w:val="0"/>
          <w:iCs w:val="0"/>
        </w:rPr>
      </w:pPr>
      <w:r w:rsidRPr="006F0DC3">
        <w:rPr>
          <w:i w:val="0"/>
          <w:iCs w:val="0"/>
        </w:rPr>
        <w:t xml:space="preserve">Come in precedenza i suggerimenti dati dalle sottocommissioni dei singoli CdS relativamente alle criticità </w:t>
      </w:r>
      <w:r>
        <w:rPr>
          <w:i w:val="0"/>
          <w:iCs w:val="0"/>
        </w:rPr>
        <w:t xml:space="preserve">di loro ambito </w:t>
      </w:r>
      <w:r w:rsidRPr="006F0DC3">
        <w:rPr>
          <w:i w:val="0"/>
          <w:iCs w:val="0"/>
        </w:rPr>
        <w:t>appaiono</w:t>
      </w:r>
      <w:r>
        <w:rPr>
          <w:i w:val="0"/>
          <w:iCs w:val="0"/>
        </w:rPr>
        <w:t>, a giudizio</w:t>
      </w:r>
      <w:r w:rsidRPr="006F0DC3">
        <w:rPr>
          <w:i w:val="0"/>
          <w:iCs w:val="0"/>
        </w:rPr>
        <w:t xml:space="preserve"> della CPDS</w:t>
      </w:r>
      <w:r>
        <w:rPr>
          <w:i w:val="0"/>
          <w:iCs w:val="0"/>
        </w:rPr>
        <w:t xml:space="preserve">, </w:t>
      </w:r>
      <w:r w:rsidRPr="006F0DC3">
        <w:rPr>
          <w:i w:val="0"/>
          <w:iCs w:val="0"/>
        </w:rPr>
        <w:t>ragionevoli e pertinenti. Complessivamente la CPDS non ha elementi sufficienti per analizzare le motivazioni che sono alla base delle scelte degli studenti</w:t>
      </w:r>
      <w:r>
        <w:rPr>
          <w:i w:val="0"/>
          <w:iCs w:val="0"/>
        </w:rPr>
        <w:t xml:space="preserve"> circa gli abbandoni o le esperienze di studio internazionali</w:t>
      </w:r>
      <w:r w:rsidRPr="006F0DC3">
        <w:rPr>
          <w:i w:val="0"/>
          <w:iCs w:val="0"/>
        </w:rPr>
        <w:t xml:space="preserve">. Si rileva </w:t>
      </w:r>
      <w:r>
        <w:rPr>
          <w:i w:val="0"/>
          <w:iCs w:val="0"/>
        </w:rPr>
        <w:t>invece</w:t>
      </w:r>
      <w:r w:rsidRPr="006F0DC3">
        <w:rPr>
          <w:i w:val="0"/>
          <w:iCs w:val="0"/>
        </w:rPr>
        <w:t xml:space="preserve"> che entrambe queste criticità stanno assumendo un carattere cronico e</w:t>
      </w:r>
      <w:r>
        <w:rPr>
          <w:i w:val="0"/>
          <w:iCs w:val="0"/>
        </w:rPr>
        <w:t>d</w:t>
      </w:r>
      <w:r w:rsidRPr="006F0DC3">
        <w:rPr>
          <w:i w:val="0"/>
          <w:iCs w:val="0"/>
        </w:rPr>
        <w:t xml:space="preserve"> interessano trasversalmente tutti </w:t>
      </w:r>
      <w:r>
        <w:rPr>
          <w:i w:val="0"/>
          <w:iCs w:val="0"/>
        </w:rPr>
        <w:t xml:space="preserve">i </w:t>
      </w:r>
      <w:r w:rsidRPr="006F0DC3">
        <w:rPr>
          <w:i w:val="0"/>
          <w:iCs w:val="0"/>
        </w:rPr>
        <w:t>CdS. Sembra quindi che soluzioni adottate a livello dei singoli CdS non riescano ad essere risolutive e</w:t>
      </w:r>
      <w:r>
        <w:rPr>
          <w:i w:val="0"/>
          <w:iCs w:val="0"/>
        </w:rPr>
        <w:t xml:space="preserve">d è </w:t>
      </w:r>
      <w:r w:rsidRPr="006F0DC3">
        <w:rPr>
          <w:i w:val="0"/>
          <w:iCs w:val="0"/>
        </w:rPr>
        <w:t xml:space="preserve">ragionevole ritenere che soluzioni più efficaci possano essere raggiunte con una strategia di Ateneo, specialmente se risultasse che simili problematiche esistono anche in altri </w:t>
      </w:r>
      <w:r>
        <w:rPr>
          <w:i w:val="0"/>
          <w:iCs w:val="0"/>
        </w:rPr>
        <w:t>D</w:t>
      </w:r>
      <w:r w:rsidRPr="006F0DC3">
        <w:rPr>
          <w:i w:val="0"/>
          <w:iCs w:val="0"/>
        </w:rPr>
        <w:t>ipartimenti</w:t>
      </w:r>
      <w:r w:rsidRPr="006F0DC3">
        <w:t>.</w:t>
      </w:r>
    </w:p>
    <w:p w14:paraId="05971F0B" w14:textId="77777777" w:rsidR="00954D77" w:rsidRPr="00CE54F4" w:rsidRDefault="00954D77" w:rsidP="00954D77">
      <w:pPr>
        <w:pStyle w:val="Corpotesto"/>
        <w:spacing w:line="360" w:lineRule="auto"/>
        <w:ind w:left="693" w:right="294"/>
        <w:jc w:val="both"/>
        <w:rPr>
          <w:i w:val="0"/>
          <w:iCs w:val="0"/>
          <w:color w:val="4F81BD" w:themeColor="accent1"/>
        </w:rPr>
      </w:pPr>
      <w:r w:rsidRPr="006F0DC3">
        <w:rPr>
          <w:i w:val="0"/>
          <w:iCs w:val="0"/>
        </w:rPr>
        <w:lastRenderedPageBreak/>
        <w:t>Anche nel caso della criticità relativa all</w:t>
      </w:r>
      <w:r>
        <w:rPr>
          <w:i w:val="0"/>
          <w:iCs w:val="0"/>
        </w:rPr>
        <w:t>e</w:t>
      </w:r>
      <w:r w:rsidRPr="006F0DC3">
        <w:rPr>
          <w:i w:val="0"/>
          <w:iCs w:val="0"/>
        </w:rPr>
        <w:t xml:space="preserve"> infrastrutture rilevata dal CdS LMR02, la CPDS non ha elementi per comprendere le motivazioni relative alla distribuzione delle risorse di Ateneo, ritiene però che il CdS LMR02 per la sua specificità richieda una </w:t>
      </w:r>
      <w:r>
        <w:rPr>
          <w:i w:val="0"/>
          <w:iCs w:val="0"/>
        </w:rPr>
        <w:t>maggiore</w:t>
      </w:r>
      <w:r w:rsidRPr="006F0DC3">
        <w:rPr>
          <w:i w:val="0"/>
          <w:iCs w:val="0"/>
        </w:rPr>
        <w:t xml:space="preserve"> </w:t>
      </w:r>
      <w:r w:rsidRPr="00057A43">
        <w:rPr>
          <w:i w:val="0"/>
          <w:iCs w:val="0"/>
        </w:rPr>
        <w:t xml:space="preserve">attenzione che consenta </w:t>
      </w:r>
      <w:r>
        <w:rPr>
          <w:i w:val="0"/>
          <w:iCs w:val="0"/>
        </w:rPr>
        <w:t xml:space="preserve">di risolvere </w:t>
      </w:r>
      <w:r w:rsidRPr="00057A43">
        <w:rPr>
          <w:i w:val="0"/>
          <w:iCs w:val="0"/>
        </w:rPr>
        <w:t xml:space="preserve">le criticità </w:t>
      </w:r>
      <w:r>
        <w:rPr>
          <w:i w:val="0"/>
          <w:iCs w:val="0"/>
        </w:rPr>
        <w:t>di cui sopra</w:t>
      </w:r>
      <w:r w:rsidRPr="00057A43">
        <w:rPr>
          <w:i w:val="0"/>
          <w:iCs w:val="0"/>
        </w:rPr>
        <w:t xml:space="preserve">. </w:t>
      </w:r>
    </w:p>
    <w:p w14:paraId="118E94C2" w14:textId="77777777" w:rsidR="00954D77" w:rsidRPr="001403A4" w:rsidRDefault="00954D77" w:rsidP="00954D77">
      <w:pPr>
        <w:tabs>
          <w:tab w:val="left" w:pos="3844"/>
          <w:tab w:val="left" w:pos="3998"/>
        </w:tabs>
        <w:spacing w:before="127" w:line="360" w:lineRule="auto"/>
        <w:ind w:right="5745"/>
        <w:rPr>
          <w:color w:val="FF0000"/>
          <w:highlight w:val="white"/>
        </w:rPr>
      </w:pPr>
    </w:p>
    <w:p w14:paraId="2D05CA94" w14:textId="77777777" w:rsidR="00731A96" w:rsidRDefault="00731A96">
      <w:pPr>
        <w:tabs>
          <w:tab w:val="left" w:pos="3844"/>
          <w:tab w:val="left" w:pos="3998"/>
        </w:tabs>
        <w:spacing w:before="127" w:line="360" w:lineRule="auto"/>
        <w:ind w:right="5745"/>
        <w:rPr>
          <w:color w:val="FF0000"/>
          <w:highlight w:val="white"/>
        </w:rPr>
      </w:pPr>
    </w:p>
    <w:p w14:paraId="52394D0E" w14:textId="77777777" w:rsidR="00731A96" w:rsidRDefault="00000000">
      <w:pPr>
        <w:tabs>
          <w:tab w:val="left" w:pos="3844"/>
          <w:tab w:val="left" w:pos="3998"/>
        </w:tabs>
        <w:spacing w:before="127" w:line="360" w:lineRule="auto"/>
        <w:ind w:left="336" w:right="5745"/>
        <w:rPr>
          <w:highlight w:val="white"/>
        </w:rPr>
      </w:pPr>
      <w:r>
        <w:rPr>
          <w:highlight w:val="white"/>
        </w:rPr>
        <w:t>Firmato</w:t>
      </w:r>
    </w:p>
    <w:p w14:paraId="7B4E0240" w14:textId="77777777" w:rsidR="00731A96" w:rsidRDefault="00000000">
      <w:pPr>
        <w:spacing w:before="127" w:line="360" w:lineRule="auto"/>
        <w:ind w:left="336" w:right="252"/>
        <w:rPr>
          <w:highlight w:val="white"/>
        </w:rPr>
      </w:pPr>
      <w:r>
        <w:rPr>
          <w:highlight w:val="white"/>
        </w:rPr>
        <w:t>il Coordinatore</w:t>
      </w:r>
      <w:r>
        <w:rPr>
          <w:highlight w:val="white"/>
        </w:rPr>
        <w:tab/>
      </w:r>
      <w:r>
        <w:rPr>
          <w:highlight w:val="white"/>
        </w:rPr>
        <w:tab/>
      </w:r>
      <w:r>
        <w:rPr>
          <w:highlight w:val="white"/>
        </w:rPr>
        <w:tab/>
      </w:r>
      <w:r>
        <w:rPr>
          <w:highlight w:val="white"/>
        </w:rPr>
        <w:tab/>
      </w:r>
      <w:r>
        <w:rPr>
          <w:highlight w:val="white"/>
        </w:rPr>
        <w:tab/>
      </w:r>
      <w:r>
        <w:rPr>
          <w:highlight w:val="white"/>
        </w:rPr>
        <w:tab/>
        <w:t>il Segretario</w:t>
      </w:r>
    </w:p>
    <w:p w14:paraId="7AB94E3A" w14:textId="77777777" w:rsidR="00731A96" w:rsidRDefault="00000000">
      <w:pPr>
        <w:spacing w:before="127" w:line="360" w:lineRule="auto"/>
        <w:ind w:left="336" w:right="111"/>
        <w:rPr>
          <w:highlight w:val="white"/>
        </w:rPr>
      </w:pPr>
      <w:r>
        <w:rPr>
          <w:highlight w:val="white"/>
        </w:rPr>
        <w:t>Luca Lanci</w:t>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t>Catia Grimani</w:t>
      </w:r>
    </w:p>
    <w:p w14:paraId="31FB0660" w14:textId="77777777" w:rsidR="00731A96" w:rsidRDefault="00731A96">
      <w:pPr>
        <w:spacing w:before="127" w:line="360" w:lineRule="auto"/>
        <w:ind w:left="336" w:right="111"/>
        <w:rPr>
          <w:highlight w:val="white"/>
        </w:rPr>
      </w:pPr>
    </w:p>
    <w:p w14:paraId="06305BBB" w14:textId="77777777" w:rsidR="00731A96" w:rsidRDefault="00731A96">
      <w:pPr>
        <w:spacing w:before="9" w:line="244" w:lineRule="auto"/>
        <w:ind w:left="1451" w:right="1595"/>
        <w:jc w:val="center"/>
        <w:rPr>
          <w:b/>
          <w:color w:val="FF0000"/>
          <w:sz w:val="36"/>
        </w:rPr>
      </w:pPr>
    </w:p>
    <w:p w14:paraId="083BDA05" w14:textId="77777777" w:rsidR="00731A96" w:rsidRDefault="00731A96"/>
    <w:p w14:paraId="7B27B76C" w14:textId="77777777" w:rsidR="00731A96" w:rsidRDefault="00731A96">
      <w:pPr>
        <w:rPr>
          <w:b/>
          <w:sz w:val="36"/>
        </w:rPr>
      </w:pPr>
    </w:p>
    <w:sectPr w:rsidR="00731A96">
      <w:pgSz w:w="11910" w:h="16840"/>
      <w:pgMar w:top="1580" w:right="1020" w:bottom="720" w:left="1140" w:header="0" w:footer="4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AC5B1" w14:textId="77777777" w:rsidR="008B79DC" w:rsidRDefault="008B79DC">
      <w:r>
        <w:separator/>
      </w:r>
    </w:p>
  </w:endnote>
  <w:endnote w:type="continuationSeparator" w:id="0">
    <w:p w14:paraId="69411192" w14:textId="77777777" w:rsidR="008B79DC" w:rsidRDefault="008B7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C9BCA" w14:textId="77777777" w:rsidR="00731A96" w:rsidRDefault="008B79DC">
    <w:pPr>
      <w:pStyle w:val="Corpotesto"/>
      <w:spacing w:line="14" w:lineRule="auto"/>
      <w:rPr>
        <w:i w:val="0"/>
      </w:rPr>
    </w:pPr>
    <w:r>
      <w:pict w14:anchorId="399CE23E">
        <v:shapetype id="_x0000_t202" coordsize="21600,21600" o:spt="202" path="m,l,21600r21600,l21600,xe">
          <v:stroke joinstyle="miter"/>
          <v:path gradientshapeok="t" o:connecttype="rect"/>
        </v:shapetype>
        <v:shape id="docshape1" o:spid="_x0000_s1025" type="#_x0000_t202" alt="" style="position:absolute;margin-left:517.2pt;margin-top:804.8pt;width:18.3pt;height:13.05pt;z-index:-251658752;mso-wrap-style:square;mso-wrap-edited:f;mso-width-percent:0;mso-height-percent:0;mso-position-horizontal-relative:page;mso-position-vertical-relative:page;mso-width-percent:0;mso-height-percent:0;v-text-anchor:top" filled="f" stroked="f">
          <v:textbox inset="0,0,0,0">
            <w:txbxContent>
              <w:p w14:paraId="64B6D34C" w14:textId="77777777" w:rsidR="00731A96" w:rsidRDefault="00000000">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57A19" w14:textId="77777777" w:rsidR="008B79DC" w:rsidRDefault="008B79DC">
      <w:r>
        <w:separator/>
      </w:r>
    </w:p>
  </w:footnote>
  <w:footnote w:type="continuationSeparator" w:id="0">
    <w:p w14:paraId="66C49493" w14:textId="77777777" w:rsidR="008B79DC" w:rsidRDefault="008B79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1A18"/>
    <w:multiLevelType w:val="hybridMultilevel"/>
    <w:tmpl w:val="9B8253BE"/>
    <w:lvl w:ilvl="0" w:tplc="F25EC342">
      <w:start w:val="1"/>
      <w:numFmt w:val="decimal"/>
      <w:lvlText w:val="%1."/>
      <w:lvlJc w:val="left"/>
      <w:pPr>
        <w:ind w:left="360" w:hanging="240"/>
      </w:pPr>
      <w:rPr>
        <w:rFonts w:ascii="Times New Roman" w:eastAsia="Times New Roman" w:hAnsi="Times New Roman" w:cs="Times New Roman" w:hint="default"/>
        <w:b/>
        <w:bCs/>
        <w:i w:val="0"/>
        <w:iCs w:val="0"/>
        <w:color w:val="1F487C"/>
        <w:w w:val="100"/>
        <w:sz w:val="24"/>
        <w:szCs w:val="24"/>
        <w:lang w:val="it-IT" w:eastAsia="en-US" w:bidi="ar-SA"/>
      </w:rPr>
    </w:lvl>
    <w:lvl w:ilvl="1" w:tplc="44E8D3CE">
      <w:numFmt w:val="bullet"/>
      <w:lvlText w:val="•"/>
      <w:lvlJc w:val="left"/>
      <w:pPr>
        <w:ind w:left="360" w:hanging="240"/>
      </w:pPr>
      <w:rPr>
        <w:rFonts w:hint="default"/>
        <w:lang w:val="it-IT" w:eastAsia="en-US" w:bidi="ar-SA"/>
      </w:rPr>
    </w:lvl>
    <w:lvl w:ilvl="2" w:tplc="36025862">
      <w:numFmt w:val="bullet"/>
      <w:lvlText w:val="•"/>
      <w:lvlJc w:val="left"/>
      <w:pPr>
        <w:ind w:left="1402" w:hanging="240"/>
      </w:pPr>
      <w:rPr>
        <w:rFonts w:hint="default"/>
        <w:lang w:val="it-IT" w:eastAsia="en-US" w:bidi="ar-SA"/>
      </w:rPr>
    </w:lvl>
    <w:lvl w:ilvl="3" w:tplc="38B4DECA">
      <w:numFmt w:val="bullet"/>
      <w:lvlText w:val="•"/>
      <w:lvlJc w:val="left"/>
      <w:pPr>
        <w:ind w:left="2445" w:hanging="240"/>
      </w:pPr>
      <w:rPr>
        <w:rFonts w:hint="default"/>
        <w:lang w:val="it-IT" w:eastAsia="en-US" w:bidi="ar-SA"/>
      </w:rPr>
    </w:lvl>
    <w:lvl w:ilvl="4" w:tplc="94FCED0C">
      <w:numFmt w:val="bullet"/>
      <w:lvlText w:val="•"/>
      <w:lvlJc w:val="left"/>
      <w:pPr>
        <w:ind w:left="3488" w:hanging="240"/>
      </w:pPr>
      <w:rPr>
        <w:rFonts w:hint="default"/>
        <w:lang w:val="it-IT" w:eastAsia="en-US" w:bidi="ar-SA"/>
      </w:rPr>
    </w:lvl>
    <w:lvl w:ilvl="5" w:tplc="895293BE">
      <w:numFmt w:val="bullet"/>
      <w:lvlText w:val="•"/>
      <w:lvlJc w:val="left"/>
      <w:pPr>
        <w:ind w:left="4531" w:hanging="240"/>
      </w:pPr>
      <w:rPr>
        <w:rFonts w:hint="default"/>
        <w:lang w:val="it-IT" w:eastAsia="en-US" w:bidi="ar-SA"/>
      </w:rPr>
    </w:lvl>
    <w:lvl w:ilvl="6" w:tplc="64408B92">
      <w:numFmt w:val="bullet"/>
      <w:lvlText w:val="•"/>
      <w:lvlJc w:val="left"/>
      <w:pPr>
        <w:ind w:left="5574" w:hanging="240"/>
      </w:pPr>
      <w:rPr>
        <w:rFonts w:hint="default"/>
        <w:lang w:val="it-IT" w:eastAsia="en-US" w:bidi="ar-SA"/>
      </w:rPr>
    </w:lvl>
    <w:lvl w:ilvl="7" w:tplc="DAD0EE9E">
      <w:numFmt w:val="bullet"/>
      <w:lvlText w:val="•"/>
      <w:lvlJc w:val="left"/>
      <w:pPr>
        <w:ind w:left="6617" w:hanging="240"/>
      </w:pPr>
      <w:rPr>
        <w:rFonts w:hint="default"/>
        <w:lang w:val="it-IT" w:eastAsia="en-US" w:bidi="ar-SA"/>
      </w:rPr>
    </w:lvl>
    <w:lvl w:ilvl="8" w:tplc="C830892E">
      <w:numFmt w:val="bullet"/>
      <w:lvlText w:val="•"/>
      <w:lvlJc w:val="left"/>
      <w:pPr>
        <w:ind w:left="7660" w:hanging="240"/>
      </w:pPr>
      <w:rPr>
        <w:rFonts w:hint="default"/>
        <w:lang w:val="it-IT" w:eastAsia="en-US" w:bidi="ar-SA"/>
      </w:rPr>
    </w:lvl>
  </w:abstractNum>
  <w:abstractNum w:abstractNumId="1" w15:restartNumberingAfterBreak="0">
    <w:nsid w:val="02104A6F"/>
    <w:multiLevelType w:val="hybridMultilevel"/>
    <w:tmpl w:val="07580E10"/>
    <w:lvl w:ilvl="0" w:tplc="19202350">
      <w:start w:val="3"/>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DE38C8"/>
    <w:multiLevelType w:val="hybridMultilevel"/>
    <w:tmpl w:val="63983F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7E33BBE"/>
    <w:multiLevelType w:val="hybridMultilevel"/>
    <w:tmpl w:val="3B5E0064"/>
    <w:lvl w:ilvl="0" w:tplc="71E6077C">
      <w:start w:val="1"/>
      <w:numFmt w:val="decimal"/>
      <w:lvlText w:val="%1."/>
      <w:lvlJc w:val="left"/>
      <w:pPr>
        <w:ind w:left="552" w:hanging="284"/>
      </w:pPr>
      <w:rPr>
        <w:rFonts w:ascii="Times New Roman" w:eastAsia="Times New Roman" w:hAnsi="Times New Roman" w:cs="Times New Roman" w:hint="default"/>
        <w:b/>
        <w:bCs/>
        <w:i w:val="0"/>
        <w:iCs w:val="0"/>
        <w:w w:val="100"/>
        <w:sz w:val="21"/>
        <w:szCs w:val="21"/>
        <w:lang w:val="it-IT" w:eastAsia="en-US" w:bidi="ar-SA"/>
      </w:rPr>
    </w:lvl>
    <w:lvl w:ilvl="1" w:tplc="9B14E882">
      <w:numFmt w:val="bullet"/>
      <w:lvlText w:val="●"/>
      <w:lvlJc w:val="left"/>
      <w:pPr>
        <w:ind w:left="1055" w:hanging="360"/>
      </w:pPr>
      <w:rPr>
        <w:rFonts w:ascii="Times New Roman" w:eastAsia="Times New Roman" w:hAnsi="Times New Roman" w:cs="Times New Roman" w:hint="default"/>
        <w:w w:val="99"/>
        <w:lang w:val="it-IT" w:eastAsia="en-US" w:bidi="ar-SA"/>
      </w:rPr>
    </w:lvl>
    <w:lvl w:ilvl="2" w:tplc="782A7F20">
      <w:numFmt w:val="bullet"/>
      <w:lvlText w:val="-"/>
      <w:lvlJc w:val="left"/>
      <w:pPr>
        <w:ind w:left="1559" w:hanging="360"/>
      </w:pPr>
      <w:rPr>
        <w:rFonts w:ascii="Times New Roman" w:eastAsia="Times New Roman" w:hAnsi="Times New Roman" w:cs="Times New Roman" w:hint="default"/>
        <w:b w:val="0"/>
        <w:bCs w:val="0"/>
        <w:i w:val="0"/>
        <w:iCs w:val="0"/>
        <w:color w:val="FF0000"/>
        <w:w w:val="99"/>
        <w:sz w:val="20"/>
        <w:szCs w:val="20"/>
        <w:lang w:val="it-IT" w:eastAsia="en-US" w:bidi="ar-SA"/>
      </w:rPr>
    </w:lvl>
    <w:lvl w:ilvl="3" w:tplc="87AE802E">
      <w:numFmt w:val="bullet"/>
      <w:lvlText w:val="•"/>
      <w:lvlJc w:val="left"/>
      <w:pPr>
        <w:ind w:left="2583" w:hanging="360"/>
      </w:pPr>
      <w:rPr>
        <w:rFonts w:hint="default"/>
        <w:lang w:val="it-IT" w:eastAsia="en-US" w:bidi="ar-SA"/>
      </w:rPr>
    </w:lvl>
    <w:lvl w:ilvl="4" w:tplc="D7BE3F62">
      <w:numFmt w:val="bullet"/>
      <w:lvlText w:val="•"/>
      <w:lvlJc w:val="left"/>
      <w:pPr>
        <w:ind w:left="3606" w:hanging="360"/>
      </w:pPr>
      <w:rPr>
        <w:rFonts w:hint="default"/>
        <w:lang w:val="it-IT" w:eastAsia="en-US" w:bidi="ar-SA"/>
      </w:rPr>
    </w:lvl>
    <w:lvl w:ilvl="5" w:tplc="E0AEFE76">
      <w:numFmt w:val="bullet"/>
      <w:lvlText w:val="•"/>
      <w:lvlJc w:val="left"/>
      <w:pPr>
        <w:ind w:left="4629" w:hanging="360"/>
      </w:pPr>
      <w:rPr>
        <w:rFonts w:hint="default"/>
        <w:lang w:val="it-IT" w:eastAsia="en-US" w:bidi="ar-SA"/>
      </w:rPr>
    </w:lvl>
    <w:lvl w:ilvl="6" w:tplc="A712D2D4">
      <w:numFmt w:val="bullet"/>
      <w:lvlText w:val="•"/>
      <w:lvlJc w:val="left"/>
      <w:pPr>
        <w:ind w:left="5653" w:hanging="360"/>
      </w:pPr>
      <w:rPr>
        <w:rFonts w:hint="default"/>
        <w:lang w:val="it-IT" w:eastAsia="en-US" w:bidi="ar-SA"/>
      </w:rPr>
    </w:lvl>
    <w:lvl w:ilvl="7" w:tplc="A5789D12">
      <w:numFmt w:val="bullet"/>
      <w:lvlText w:val="•"/>
      <w:lvlJc w:val="left"/>
      <w:pPr>
        <w:ind w:left="6676" w:hanging="360"/>
      </w:pPr>
      <w:rPr>
        <w:rFonts w:hint="default"/>
        <w:lang w:val="it-IT" w:eastAsia="en-US" w:bidi="ar-SA"/>
      </w:rPr>
    </w:lvl>
    <w:lvl w:ilvl="8" w:tplc="2DD6EEF0">
      <w:numFmt w:val="bullet"/>
      <w:lvlText w:val="•"/>
      <w:lvlJc w:val="left"/>
      <w:pPr>
        <w:ind w:left="7699" w:hanging="360"/>
      </w:pPr>
      <w:rPr>
        <w:rFonts w:hint="default"/>
        <w:lang w:val="it-IT" w:eastAsia="en-US" w:bidi="ar-SA"/>
      </w:rPr>
    </w:lvl>
  </w:abstractNum>
  <w:abstractNum w:abstractNumId="4" w15:restartNumberingAfterBreak="0">
    <w:nsid w:val="08C51F00"/>
    <w:multiLevelType w:val="hybridMultilevel"/>
    <w:tmpl w:val="E156621E"/>
    <w:lvl w:ilvl="0" w:tplc="9BB4C01C">
      <w:numFmt w:val="bullet"/>
      <w:lvlText w:val="-"/>
      <w:lvlJc w:val="left"/>
      <w:pPr>
        <w:ind w:left="840" w:hanging="360"/>
      </w:pPr>
      <w:rPr>
        <w:rFonts w:ascii="Times New Roman" w:eastAsia="Times New Roman" w:hAnsi="Times New Roman" w:cs="Times New Roman" w:hint="default"/>
        <w:b w:val="0"/>
        <w:bCs w:val="0"/>
        <w:i w:val="0"/>
        <w:iCs w:val="0"/>
        <w:w w:val="100"/>
        <w:sz w:val="24"/>
        <w:szCs w:val="24"/>
        <w:lang w:val="it-IT" w:eastAsia="en-US" w:bidi="ar-SA"/>
      </w:rPr>
    </w:lvl>
    <w:lvl w:ilvl="1" w:tplc="A04E5EE4">
      <w:numFmt w:val="bullet"/>
      <w:lvlText w:val="•"/>
      <w:lvlJc w:val="left"/>
      <w:pPr>
        <w:ind w:left="1730" w:hanging="360"/>
      </w:pPr>
      <w:rPr>
        <w:rFonts w:hint="default"/>
        <w:lang w:val="it-IT" w:eastAsia="en-US" w:bidi="ar-SA"/>
      </w:rPr>
    </w:lvl>
    <w:lvl w:ilvl="2" w:tplc="A7FE2CD6">
      <w:numFmt w:val="bullet"/>
      <w:lvlText w:val="•"/>
      <w:lvlJc w:val="left"/>
      <w:pPr>
        <w:ind w:left="2621" w:hanging="360"/>
      </w:pPr>
      <w:rPr>
        <w:rFonts w:hint="default"/>
        <w:lang w:val="it-IT" w:eastAsia="en-US" w:bidi="ar-SA"/>
      </w:rPr>
    </w:lvl>
    <w:lvl w:ilvl="3" w:tplc="72DE4E96">
      <w:numFmt w:val="bullet"/>
      <w:lvlText w:val="•"/>
      <w:lvlJc w:val="left"/>
      <w:pPr>
        <w:ind w:left="3511" w:hanging="360"/>
      </w:pPr>
      <w:rPr>
        <w:rFonts w:hint="default"/>
        <w:lang w:val="it-IT" w:eastAsia="en-US" w:bidi="ar-SA"/>
      </w:rPr>
    </w:lvl>
    <w:lvl w:ilvl="4" w:tplc="50B6D9D8">
      <w:numFmt w:val="bullet"/>
      <w:lvlText w:val="•"/>
      <w:lvlJc w:val="left"/>
      <w:pPr>
        <w:ind w:left="4402" w:hanging="360"/>
      </w:pPr>
      <w:rPr>
        <w:rFonts w:hint="default"/>
        <w:lang w:val="it-IT" w:eastAsia="en-US" w:bidi="ar-SA"/>
      </w:rPr>
    </w:lvl>
    <w:lvl w:ilvl="5" w:tplc="E43C66F2">
      <w:numFmt w:val="bullet"/>
      <w:lvlText w:val="•"/>
      <w:lvlJc w:val="left"/>
      <w:pPr>
        <w:ind w:left="5293" w:hanging="360"/>
      </w:pPr>
      <w:rPr>
        <w:rFonts w:hint="default"/>
        <w:lang w:val="it-IT" w:eastAsia="en-US" w:bidi="ar-SA"/>
      </w:rPr>
    </w:lvl>
    <w:lvl w:ilvl="6" w:tplc="B7C48982">
      <w:numFmt w:val="bullet"/>
      <w:lvlText w:val="•"/>
      <w:lvlJc w:val="left"/>
      <w:pPr>
        <w:ind w:left="6183" w:hanging="360"/>
      </w:pPr>
      <w:rPr>
        <w:rFonts w:hint="default"/>
        <w:lang w:val="it-IT" w:eastAsia="en-US" w:bidi="ar-SA"/>
      </w:rPr>
    </w:lvl>
    <w:lvl w:ilvl="7" w:tplc="A4944CB8">
      <w:numFmt w:val="bullet"/>
      <w:lvlText w:val="•"/>
      <w:lvlJc w:val="left"/>
      <w:pPr>
        <w:ind w:left="7074" w:hanging="360"/>
      </w:pPr>
      <w:rPr>
        <w:rFonts w:hint="default"/>
        <w:lang w:val="it-IT" w:eastAsia="en-US" w:bidi="ar-SA"/>
      </w:rPr>
    </w:lvl>
    <w:lvl w:ilvl="8" w:tplc="900A512A">
      <w:numFmt w:val="bullet"/>
      <w:lvlText w:val="•"/>
      <w:lvlJc w:val="left"/>
      <w:pPr>
        <w:ind w:left="7965" w:hanging="360"/>
      </w:pPr>
      <w:rPr>
        <w:rFonts w:hint="default"/>
        <w:lang w:val="it-IT" w:eastAsia="en-US" w:bidi="ar-SA"/>
      </w:rPr>
    </w:lvl>
  </w:abstractNum>
  <w:abstractNum w:abstractNumId="5" w15:restartNumberingAfterBreak="0">
    <w:nsid w:val="13D80318"/>
    <w:multiLevelType w:val="multilevel"/>
    <w:tmpl w:val="E3D623E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DB0A5E"/>
    <w:multiLevelType w:val="hybridMultilevel"/>
    <w:tmpl w:val="C052B7C6"/>
    <w:lvl w:ilvl="0" w:tplc="AE9E668C">
      <w:numFmt w:val="bullet"/>
      <w:lvlText w:val="-"/>
      <w:lvlJc w:val="left"/>
      <w:pPr>
        <w:ind w:left="261" w:hanging="128"/>
      </w:pPr>
      <w:rPr>
        <w:rFonts w:ascii="Times New Roman" w:eastAsia="Times New Roman" w:hAnsi="Times New Roman" w:cs="Times New Roman" w:hint="default"/>
        <w:w w:val="99"/>
        <w:lang w:val="it-IT" w:eastAsia="en-US" w:bidi="ar-SA"/>
      </w:rPr>
    </w:lvl>
    <w:lvl w:ilvl="1" w:tplc="9050EDF0">
      <w:numFmt w:val="bullet"/>
      <w:lvlText w:val="•"/>
      <w:lvlJc w:val="left"/>
      <w:pPr>
        <w:ind w:left="1208" w:hanging="128"/>
      </w:pPr>
      <w:rPr>
        <w:rFonts w:hint="default"/>
        <w:lang w:val="it-IT" w:eastAsia="en-US" w:bidi="ar-SA"/>
      </w:rPr>
    </w:lvl>
    <w:lvl w:ilvl="2" w:tplc="D9B463E6">
      <w:numFmt w:val="bullet"/>
      <w:lvlText w:val="•"/>
      <w:lvlJc w:val="left"/>
      <w:pPr>
        <w:ind w:left="2157" w:hanging="128"/>
      </w:pPr>
      <w:rPr>
        <w:rFonts w:hint="default"/>
        <w:lang w:val="it-IT" w:eastAsia="en-US" w:bidi="ar-SA"/>
      </w:rPr>
    </w:lvl>
    <w:lvl w:ilvl="3" w:tplc="EA901432">
      <w:numFmt w:val="bullet"/>
      <w:lvlText w:val="•"/>
      <w:lvlJc w:val="left"/>
      <w:pPr>
        <w:ind w:left="3105" w:hanging="128"/>
      </w:pPr>
      <w:rPr>
        <w:rFonts w:hint="default"/>
        <w:lang w:val="it-IT" w:eastAsia="en-US" w:bidi="ar-SA"/>
      </w:rPr>
    </w:lvl>
    <w:lvl w:ilvl="4" w:tplc="48323BC2">
      <w:numFmt w:val="bullet"/>
      <w:lvlText w:val="•"/>
      <w:lvlJc w:val="left"/>
      <w:pPr>
        <w:ind w:left="4054" w:hanging="128"/>
      </w:pPr>
      <w:rPr>
        <w:rFonts w:hint="default"/>
        <w:lang w:val="it-IT" w:eastAsia="en-US" w:bidi="ar-SA"/>
      </w:rPr>
    </w:lvl>
    <w:lvl w:ilvl="5" w:tplc="F574E658">
      <w:numFmt w:val="bullet"/>
      <w:lvlText w:val="•"/>
      <w:lvlJc w:val="left"/>
      <w:pPr>
        <w:ind w:left="5003" w:hanging="128"/>
      </w:pPr>
      <w:rPr>
        <w:rFonts w:hint="default"/>
        <w:lang w:val="it-IT" w:eastAsia="en-US" w:bidi="ar-SA"/>
      </w:rPr>
    </w:lvl>
    <w:lvl w:ilvl="6" w:tplc="79F8ABB8">
      <w:numFmt w:val="bullet"/>
      <w:lvlText w:val="•"/>
      <w:lvlJc w:val="left"/>
      <w:pPr>
        <w:ind w:left="5951" w:hanging="128"/>
      </w:pPr>
      <w:rPr>
        <w:rFonts w:hint="default"/>
        <w:lang w:val="it-IT" w:eastAsia="en-US" w:bidi="ar-SA"/>
      </w:rPr>
    </w:lvl>
    <w:lvl w:ilvl="7" w:tplc="4E349D22">
      <w:numFmt w:val="bullet"/>
      <w:lvlText w:val="•"/>
      <w:lvlJc w:val="left"/>
      <w:pPr>
        <w:ind w:left="6900" w:hanging="128"/>
      </w:pPr>
      <w:rPr>
        <w:rFonts w:hint="default"/>
        <w:lang w:val="it-IT" w:eastAsia="en-US" w:bidi="ar-SA"/>
      </w:rPr>
    </w:lvl>
    <w:lvl w:ilvl="8" w:tplc="AC641EE8">
      <w:numFmt w:val="bullet"/>
      <w:lvlText w:val="•"/>
      <w:lvlJc w:val="left"/>
      <w:pPr>
        <w:ind w:left="7849" w:hanging="128"/>
      </w:pPr>
      <w:rPr>
        <w:rFonts w:hint="default"/>
        <w:lang w:val="it-IT" w:eastAsia="en-US" w:bidi="ar-SA"/>
      </w:rPr>
    </w:lvl>
  </w:abstractNum>
  <w:abstractNum w:abstractNumId="7" w15:restartNumberingAfterBreak="0">
    <w:nsid w:val="16F622C3"/>
    <w:multiLevelType w:val="hybridMultilevel"/>
    <w:tmpl w:val="95F8E54E"/>
    <w:lvl w:ilvl="0" w:tplc="79121824">
      <w:start w:val="1"/>
      <w:numFmt w:val="decimal"/>
      <w:lvlText w:val="%1."/>
      <w:lvlJc w:val="left"/>
      <w:pPr>
        <w:ind w:left="554" w:hanging="284"/>
      </w:pPr>
      <w:rPr>
        <w:rFonts w:ascii="Times New Roman" w:eastAsia="Times New Roman" w:hAnsi="Times New Roman" w:cs="Times New Roman" w:hint="default"/>
        <w:b/>
        <w:bCs/>
        <w:i w:val="0"/>
        <w:iCs w:val="0"/>
        <w:spacing w:val="0"/>
        <w:w w:val="99"/>
        <w:sz w:val="20"/>
        <w:szCs w:val="20"/>
        <w:lang w:val="it-IT" w:eastAsia="en-US" w:bidi="ar-SA"/>
      </w:rPr>
    </w:lvl>
    <w:lvl w:ilvl="1" w:tplc="72824D96">
      <w:numFmt w:val="bullet"/>
      <w:lvlText w:val="●"/>
      <w:lvlJc w:val="left"/>
      <w:pPr>
        <w:ind w:left="1048" w:hanging="356"/>
      </w:pPr>
      <w:rPr>
        <w:rFonts w:ascii="Calibri" w:eastAsia="Calibri" w:hAnsi="Calibri" w:cs="Calibri" w:hint="default"/>
        <w:b w:val="0"/>
        <w:bCs w:val="0"/>
        <w:i w:val="0"/>
        <w:iCs w:val="0"/>
        <w:color w:val="FF0000"/>
        <w:w w:val="100"/>
        <w:sz w:val="22"/>
        <w:szCs w:val="22"/>
        <w:lang w:val="it-IT" w:eastAsia="en-US" w:bidi="ar-SA"/>
      </w:rPr>
    </w:lvl>
    <w:lvl w:ilvl="2" w:tplc="EC064E76">
      <w:numFmt w:val="bullet"/>
      <w:lvlText w:val="•"/>
      <w:lvlJc w:val="left"/>
      <w:pPr>
        <w:ind w:left="1060" w:hanging="356"/>
      </w:pPr>
      <w:rPr>
        <w:rFonts w:hint="default"/>
        <w:lang w:val="it-IT" w:eastAsia="en-US" w:bidi="ar-SA"/>
      </w:rPr>
    </w:lvl>
    <w:lvl w:ilvl="3" w:tplc="96582B24">
      <w:numFmt w:val="bullet"/>
      <w:lvlText w:val="•"/>
      <w:lvlJc w:val="left"/>
      <w:pPr>
        <w:ind w:left="2145" w:hanging="356"/>
      </w:pPr>
      <w:rPr>
        <w:rFonts w:hint="default"/>
        <w:lang w:val="it-IT" w:eastAsia="en-US" w:bidi="ar-SA"/>
      </w:rPr>
    </w:lvl>
    <w:lvl w:ilvl="4" w:tplc="7578DAF2">
      <w:numFmt w:val="bullet"/>
      <w:lvlText w:val="•"/>
      <w:lvlJc w:val="left"/>
      <w:pPr>
        <w:ind w:left="3231" w:hanging="356"/>
      </w:pPr>
      <w:rPr>
        <w:rFonts w:hint="default"/>
        <w:lang w:val="it-IT" w:eastAsia="en-US" w:bidi="ar-SA"/>
      </w:rPr>
    </w:lvl>
    <w:lvl w:ilvl="5" w:tplc="EF70297E">
      <w:numFmt w:val="bullet"/>
      <w:lvlText w:val="•"/>
      <w:lvlJc w:val="left"/>
      <w:pPr>
        <w:ind w:left="4317" w:hanging="356"/>
      </w:pPr>
      <w:rPr>
        <w:rFonts w:hint="default"/>
        <w:lang w:val="it-IT" w:eastAsia="en-US" w:bidi="ar-SA"/>
      </w:rPr>
    </w:lvl>
    <w:lvl w:ilvl="6" w:tplc="3A4ABBAA">
      <w:numFmt w:val="bullet"/>
      <w:lvlText w:val="•"/>
      <w:lvlJc w:val="left"/>
      <w:pPr>
        <w:ind w:left="5403" w:hanging="356"/>
      </w:pPr>
      <w:rPr>
        <w:rFonts w:hint="default"/>
        <w:lang w:val="it-IT" w:eastAsia="en-US" w:bidi="ar-SA"/>
      </w:rPr>
    </w:lvl>
    <w:lvl w:ilvl="7" w:tplc="E9F04A76">
      <w:numFmt w:val="bullet"/>
      <w:lvlText w:val="•"/>
      <w:lvlJc w:val="left"/>
      <w:pPr>
        <w:ind w:left="6489" w:hanging="356"/>
      </w:pPr>
      <w:rPr>
        <w:rFonts w:hint="default"/>
        <w:lang w:val="it-IT" w:eastAsia="en-US" w:bidi="ar-SA"/>
      </w:rPr>
    </w:lvl>
    <w:lvl w:ilvl="8" w:tplc="E1646CBE">
      <w:numFmt w:val="bullet"/>
      <w:lvlText w:val="•"/>
      <w:lvlJc w:val="left"/>
      <w:pPr>
        <w:ind w:left="7574" w:hanging="356"/>
      </w:pPr>
      <w:rPr>
        <w:rFonts w:hint="default"/>
        <w:lang w:val="it-IT" w:eastAsia="en-US" w:bidi="ar-SA"/>
      </w:rPr>
    </w:lvl>
  </w:abstractNum>
  <w:abstractNum w:abstractNumId="8" w15:restartNumberingAfterBreak="0">
    <w:nsid w:val="28DC3566"/>
    <w:multiLevelType w:val="multilevel"/>
    <w:tmpl w:val="9F18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C91E4C"/>
    <w:multiLevelType w:val="multilevel"/>
    <w:tmpl w:val="0410001F"/>
    <w:lvl w:ilvl="0">
      <w:start w:val="1"/>
      <w:numFmt w:val="decimal"/>
      <w:lvlText w:val="%1."/>
      <w:lvlJc w:val="left"/>
      <w:pPr>
        <w:ind w:left="360" w:hanging="360"/>
      </w:pPr>
      <w:rPr>
        <w:i w:val="0"/>
        <w:i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6604A81"/>
    <w:multiLevelType w:val="multilevel"/>
    <w:tmpl w:val="DA080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6E0A95"/>
    <w:multiLevelType w:val="hybridMultilevel"/>
    <w:tmpl w:val="1434858E"/>
    <w:lvl w:ilvl="0" w:tplc="4498F502">
      <w:start w:val="2"/>
      <w:numFmt w:val="bullet"/>
      <w:lvlText w:val="-"/>
      <w:lvlJc w:val="left"/>
      <w:pPr>
        <w:ind w:left="720" w:hanging="360"/>
      </w:pPr>
      <w:rPr>
        <w:rFonts w:ascii="Arial" w:eastAsia="Cambr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D360410"/>
    <w:multiLevelType w:val="multilevel"/>
    <w:tmpl w:val="066E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4434746">
    <w:abstractNumId w:val="7"/>
  </w:num>
  <w:num w:numId="2" w16cid:durableId="626669362">
    <w:abstractNumId w:val="3"/>
  </w:num>
  <w:num w:numId="3" w16cid:durableId="1839807740">
    <w:abstractNumId w:val="4"/>
  </w:num>
  <w:num w:numId="4" w16cid:durableId="1984239391">
    <w:abstractNumId w:val="6"/>
  </w:num>
  <w:num w:numId="5" w16cid:durableId="376660611">
    <w:abstractNumId w:val="0"/>
  </w:num>
  <w:num w:numId="6" w16cid:durableId="1937129629">
    <w:abstractNumId w:val="9"/>
  </w:num>
  <w:num w:numId="7" w16cid:durableId="1978950450">
    <w:abstractNumId w:val="11"/>
  </w:num>
  <w:num w:numId="8" w16cid:durableId="1625889425">
    <w:abstractNumId w:val="10"/>
  </w:num>
  <w:num w:numId="9" w16cid:durableId="1196042322">
    <w:abstractNumId w:val="5"/>
  </w:num>
  <w:num w:numId="10" w16cid:durableId="1620794340">
    <w:abstractNumId w:val="12"/>
  </w:num>
  <w:num w:numId="11" w16cid:durableId="276373596">
    <w:abstractNumId w:val="8"/>
  </w:num>
  <w:num w:numId="12" w16cid:durableId="490295776">
    <w:abstractNumId w:val="1"/>
  </w:num>
  <w:num w:numId="13" w16cid:durableId="8704114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defaultTabStop w:val="720"/>
  <w:hyphenationZone w:val="283"/>
  <w:drawingGridHorizontalSpacing w:val="110"/>
  <w:displayHorizontalDrawingGridEvery w:val="2"/>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31A96"/>
    <w:rsid w:val="000E07AA"/>
    <w:rsid w:val="003A35B1"/>
    <w:rsid w:val="00472B7C"/>
    <w:rsid w:val="00652A05"/>
    <w:rsid w:val="006A154A"/>
    <w:rsid w:val="00701ED4"/>
    <w:rsid w:val="00731A96"/>
    <w:rsid w:val="007832A2"/>
    <w:rsid w:val="008B79DC"/>
    <w:rsid w:val="00954D77"/>
    <w:rsid w:val="00FD5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A4D63D2"/>
  <w15:docId w15:val="{D80EDD1B-AB55-4EC3-AB48-2F3BBDFDF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Pr>
      <w:rFonts w:ascii="Times New Roman" w:eastAsia="Times New Roman" w:hAnsi="Times New Roman" w:cs="Times New Roman"/>
      <w:lang w:val="it-IT"/>
    </w:rPr>
  </w:style>
  <w:style w:type="paragraph" w:styleId="Titolo1">
    <w:name w:val="heading 1"/>
    <w:basedOn w:val="Normale"/>
    <w:uiPriority w:val="1"/>
    <w:qFormat/>
    <w:pPr>
      <w:ind w:left="360" w:hanging="240"/>
      <w:outlineLvl w:val="0"/>
    </w:pPr>
    <w:rPr>
      <w:b/>
      <w:bCs/>
      <w:sz w:val="24"/>
      <w:szCs w:val="24"/>
    </w:rPr>
  </w:style>
  <w:style w:type="paragraph" w:styleId="Titolo2">
    <w:name w:val="heading 2"/>
    <w:basedOn w:val="Normale"/>
    <w:link w:val="Titolo2Carattere"/>
    <w:uiPriority w:val="1"/>
    <w:qFormat/>
    <w:pPr>
      <w:ind w:left="552"/>
      <w:outlineLvl w:val="1"/>
    </w:pPr>
    <w:rPr>
      <w:b/>
      <w:bCs/>
      <w:sz w:val="20"/>
      <w:szCs w:val="20"/>
    </w:rPr>
  </w:style>
  <w:style w:type="paragraph" w:styleId="Titolo3">
    <w:name w:val="heading 3"/>
    <w:basedOn w:val="Normale"/>
    <w:next w:val="Normale"/>
    <w:link w:val="Titolo3Carattere"/>
    <w:uiPriority w:val="9"/>
    <w:semiHidden/>
    <w:unhideWhenUsed/>
    <w:qFormat/>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i/>
      <w:iCs/>
      <w:sz w:val="20"/>
      <w:szCs w:val="20"/>
    </w:rPr>
  </w:style>
  <w:style w:type="paragraph" w:styleId="Paragrafoelenco">
    <w:name w:val="List Paragraph"/>
    <w:basedOn w:val="Normale"/>
    <w:uiPriority w:val="1"/>
    <w:qFormat/>
    <w:pPr>
      <w:ind w:left="1055" w:hanging="360"/>
    </w:pPr>
  </w:style>
  <w:style w:type="paragraph" w:customStyle="1" w:styleId="TableParagraph">
    <w:name w:val="Table Paragraph"/>
    <w:basedOn w:val="Normale"/>
    <w:uiPriority w:val="1"/>
    <w:qFormat/>
  </w:style>
  <w:style w:type="paragraph" w:customStyle="1" w:styleId="Default">
    <w:name w:val="Default"/>
    <w:pPr>
      <w:widowControl/>
      <w:adjustRightInd w:val="0"/>
    </w:pPr>
    <w:rPr>
      <w:rFonts w:ascii="Times New Roman" w:hAnsi="Times New Roman" w:cs="Times New Roman"/>
      <w:color w:val="000000"/>
      <w:sz w:val="24"/>
      <w:szCs w:val="24"/>
    </w:rPr>
  </w:style>
  <w:style w:type="character" w:styleId="Rimandocommento">
    <w:name w:val="annotation reference"/>
    <w:basedOn w:val="Carpredefinitoparagrafo"/>
    <w:uiPriority w:val="99"/>
    <w:semiHidden/>
    <w:unhideWhenUsed/>
    <w:rPr>
      <w:sz w:val="16"/>
      <w:szCs w:val="16"/>
    </w:rPr>
  </w:style>
  <w:style w:type="paragraph" w:styleId="Testocommento">
    <w:name w:val="annotation text"/>
    <w:basedOn w:val="Normale"/>
    <w:link w:val="TestocommentoCarattere"/>
    <w:uiPriority w:val="99"/>
    <w:unhideWhenUsed/>
    <w:rPr>
      <w:sz w:val="20"/>
      <w:szCs w:val="20"/>
    </w:rPr>
  </w:style>
  <w:style w:type="character" w:customStyle="1" w:styleId="TestocommentoCarattere">
    <w:name w:val="Testo commento Carattere"/>
    <w:basedOn w:val="Carpredefinitoparagrafo"/>
    <w:link w:val="Testocommento"/>
    <w:uiPriority w:val="99"/>
    <w:rPr>
      <w:rFonts w:ascii="Times New Roman" w:eastAsia="Times New Roman" w:hAnsi="Times New Roman" w:cs="Times New Roman"/>
      <w:sz w:val="20"/>
      <w:szCs w:val="20"/>
      <w:lang w:val="it-IT"/>
    </w:rPr>
  </w:style>
  <w:style w:type="character" w:styleId="Collegamentoipertestuale">
    <w:name w:val="Hyperlink"/>
    <w:basedOn w:val="Carpredefinitoparagrafo"/>
    <w:uiPriority w:val="99"/>
    <w:unhideWhenUsed/>
    <w:rPr>
      <w:color w:val="0000FF" w:themeColor="hyperlink"/>
      <w:u w:val="single"/>
    </w:rPr>
  </w:style>
  <w:style w:type="paragraph" w:styleId="Testofumetto">
    <w:name w:val="Balloon Text"/>
    <w:basedOn w:val="Normale"/>
    <w:link w:val="TestofumettoCarattere"/>
    <w:uiPriority w:val="99"/>
    <w:semiHidden/>
    <w:unhideWhenUse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Pr>
      <w:rFonts w:ascii="Segoe UI" w:eastAsia="Times New Roman" w:hAnsi="Segoe UI" w:cs="Segoe UI"/>
      <w:sz w:val="18"/>
      <w:szCs w:val="18"/>
      <w:lang w:val="it-IT"/>
    </w:rPr>
  </w:style>
  <w:style w:type="character" w:styleId="Collegamentovisitato">
    <w:name w:val="FollowedHyperlink"/>
    <w:basedOn w:val="Carpredefinitoparagrafo"/>
    <w:uiPriority w:val="99"/>
    <w:semiHidden/>
    <w:unhideWhenUsed/>
    <w:rPr>
      <w:color w:val="800080" w:themeColor="followedHyperlink"/>
      <w:u w:val="single"/>
    </w:rPr>
  </w:style>
  <w:style w:type="paragraph" w:styleId="NormaleWeb">
    <w:name w:val="Normal (Web)"/>
    <w:basedOn w:val="Normale"/>
    <w:uiPriority w:val="99"/>
    <w:unhideWhenUsed/>
    <w:pPr>
      <w:widowControl/>
      <w:autoSpaceDE/>
      <w:autoSpaceDN/>
      <w:spacing w:before="100" w:beforeAutospacing="1" w:after="100" w:afterAutospacing="1"/>
    </w:pPr>
    <w:rPr>
      <w:sz w:val="24"/>
      <w:szCs w:val="24"/>
      <w:lang w:eastAsia="it-IT"/>
    </w:rPr>
  </w:style>
  <w:style w:type="character" w:customStyle="1" w:styleId="Menzionenonrisolta1">
    <w:name w:val="Menzione non risolta1"/>
    <w:basedOn w:val="Carpredefinitoparagrafo"/>
    <w:uiPriority w:val="99"/>
    <w:semiHidden/>
    <w:unhideWhenUsed/>
    <w:rPr>
      <w:color w:val="605E5C"/>
      <w:shd w:val="clear" w:color="auto" w:fill="E1DFDD"/>
    </w:rPr>
  </w:style>
  <w:style w:type="character" w:customStyle="1" w:styleId="text-uppercase">
    <w:name w:val="text-uppercase"/>
    <w:basedOn w:val="Carpredefinitoparagrafo"/>
  </w:style>
  <w:style w:type="character" w:customStyle="1" w:styleId="Titolo3Carattere">
    <w:name w:val="Titolo 3 Carattere"/>
    <w:basedOn w:val="Carpredefinitoparagrafo"/>
    <w:link w:val="Titolo3"/>
    <w:uiPriority w:val="9"/>
    <w:semiHidden/>
    <w:rPr>
      <w:rFonts w:asciiTheme="majorHAnsi" w:eastAsiaTheme="majorEastAsia" w:hAnsiTheme="majorHAnsi" w:cstheme="majorBidi"/>
      <w:color w:val="243F60" w:themeColor="accent1" w:themeShade="7F"/>
      <w:sz w:val="24"/>
      <w:szCs w:val="24"/>
      <w:lang w:val="it-IT"/>
    </w:rPr>
  </w:style>
  <w:style w:type="character" w:customStyle="1" w:styleId="Titolo2Carattere">
    <w:name w:val="Titolo 2 Carattere"/>
    <w:basedOn w:val="Carpredefinitoparagrafo"/>
    <w:link w:val="Titolo2"/>
    <w:uiPriority w:val="1"/>
    <w:rPr>
      <w:rFonts w:ascii="Times New Roman" w:eastAsia="Times New Roman" w:hAnsi="Times New Roman" w:cs="Times New Roman"/>
      <w:b/>
      <w:bCs/>
      <w:sz w:val="20"/>
      <w:szCs w:val="20"/>
      <w:lang w:val="it-IT"/>
    </w:rPr>
  </w:style>
  <w:style w:type="character" w:customStyle="1" w:styleId="CorpotestoCarattere">
    <w:name w:val="Corpo testo Carattere"/>
    <w:basedOn w:val="Carpredefinitoparagrafo"/>
    <w:link w:val="Corpotesto"/>
    <w:uiPriority w:val="1"/>
    <w:rPr>
      <w:rFonts w:ascii="Times New Roman" w:eastAsia="Times New Roman" w:hAnsi="Times New Roman" w:cs="Times New Roman"/>
      <w:i/>
      <w:iCs/>
      <w:sz w:val="20"/>
      <w:szCs w:val="20"/>
      <w:lang w:val="it-IT"/>
    </w:rPr>
  </w:style>
  <w:style w:type="paragraph" w:styleId="Revisione">
    <w:name w:val="Revision"/>
    <w:hidden/>
    <w:uiPriority w:val="99"/>
    <w:semiHidden/>
    <w:rsid w:val="00FD5227"/>
    <w:pPr>
      <w:widowControl/>
      <w:autoSpaceDE/>
      <w:autoSpaceDN/>
    </w:pPr>
    <w:rPr>
      <w:rFonts w:ascii="Times New Roman" w:eastAsia="Times New Roman" w:hAnsi="Times New Roman" w:cs="Times New Roman"/>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91889">
      <w:bodyDiv w:val="1"/>
      <w:marLeft w:val="0"/>
      <w:marRight w:val="0"/>
      <w:marTop w:val="0"/>
      <w:marBottom w:val="0"/>
      <w:divBdr>
        <w:top w:val="none" w:sz="0" w:space="0" w:color="auto"/>
        <w:left w:val="none" w:sz="0" w:space="0" w:color="auto"/>
        <w:bottom w:val="none" w:sz="0" w:space="0" w:color="auto"/>
        <w:right w:val="none" w:sz="0" w:space="0" w:color="auto"/>
      </w:divBdr>
      <w:divsChild>
        <w:div w:id="1401098838">
          <w:marLeft w:val="0"/>
          <w:marRight w:val="0"/>
          <w:marTop w:val="0"/>
          <w:marBottom w:val="0"/>
          <w:divBdr>
            <w:top w:val="none" w:sz="0" w:space="0" w:color="auto"/>
            <w:left w:val="none" w:sz="0" w:space="0" w:color="auto"/>
            <w:bottom w:val="none" w:sz="0" w:space="0" w:color="auto"/>
            <w:right w:val="none" w:sz="0" w:space="0" w:color="auto"/>
          </w:divBdr>
          <w:divsChild>
            <w:div w:id="151339555">
              <w:marLeft w:val="0"/>
              <w:marRight w:val="0"/>
              <w:marTop w:val="0"/>
              <w:marBottom w:val="0"/>
              <w:divBdr>
                <w:top w:val="none" w:sz="0" w:space="0" w:color="auto"/>
                <w:left w:val="none" w:sz="0" w:space="0" w:color="auto"/>
                <w:bottom w:val="none" w:sz="0" w:space="0" w:color="auto"/>
                <w:right w:val="none" w:sz="0" w:space="0" w:color="auto"/>
              </w:divBdr>
              <w:divsChild>
                <w:div w:id="178672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38982">
      <w:bodyDiv w:val="1"/>
      <w:marLeft w:val="0"/>
      <w:marRight w:val="0"/>
      <w:marTop w:val="0"/>
      <w:marBottom w:val="0"/>
      <w:divBdr>
        <w:top w:val="none" w:sz="0" w:space="0" w:color="auto"/>
        <w:left w:val="none" w:sz="0" w:space="0" w:color="auto"/>
        <w:bottom w:val="none" w:sz="0" w:space="0" w:color="auto"/>
        <w:right w:val="none" w:sz="0" w:space="0" w:color="auto"/>
      </w:divBdr>
      <w:divsChild>
        <w:div w:id="246695184">
          <w:marLeft w:val="0"/>
          <w:marRight w:val="0"/>
          <w:marTop w:val="0"/>
          <w:marBottom w:val="0"/>
          <w:divBdr>
            <w:top w:val="none" w:sz="0" w:space="0" w:color="auto"/>
            <w:left w:val="none" w:sz="0" w:space="0" w:color="auto"/>
            <w:bottom w:val="none" w:sz="0" w:space="0" w:color="auto"/>
            <w:right w:val="none" w:sz="0" w:space="0" w:color="auto"/>
          </w:divBdr>
          <w:divsChild>
            <w:div w:id="980690296">
              <w:marLeft w:val="0"/>
              <w:marRight w:val="0"/>
              <w:marTop w:val="0"/>
              <w:marBottom w:val="0"/>
              <w:divBdr>
                <w:top w:val="none" w:sz="0" w:space="0" w:color="auto"/>
                <w:left w:val="none" w:sz="0" w:space="0" w:color="auto"/>
                <w:bottom w:val="none" w:sz="0" w:space="0" w:color="auto"/>
                <w:right w:val="none" w:sz="0" w:space="0" w:color="auto"/>
              </w:divBdr>
              <w:divsChild>
                <w:div w:id="36433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36696">
      <w:bodyDiv w:val="1"/>
      <w:marLeft w:val="0"/>
      <w:marRight w:val="0"/>
      <w:marTop w:val="0"/>
      <w:marBottom w:val="0"/>
      <w:divBdr>
        <w:top w:val="none" w:sz="0" w:space="0" w:color="auto"/>
        <w:left w:val="none" w:sz="0" w:space="0" w:color="auto"/>
        <w:bottom w:val="none" w:sz="0" w:space="0" w:color="auto"/>
        <w:right w:val="none" w:sz="0" w:space="0" w:color="auto"/>
      </w:divBdr>
    </w:div>
    <w:div w:id="319233856">
      <w:bodyDiv w:val="1"/>
      <w:marLeft w:val="0"/>
      <w:marRight w:val="0"/>
      <w:marTop w:val="0"/>
      <w:marBottom w:val="0"/>
      <w:divBdr>
        <w:top w:val="none" w:sz="0" w:space="0" w:color="auto"/>
        <w:left w:val="none" w:sz="0" w:space="0" w:color="auto"/>
        <w:bottom w:val="none" w:sz="0" w:space="0" w:color="auto"/>
        <w:right w:val="none" w:sz="0" w:space="0" w:color="auto"/>
      </w:divBdr>
      <w:divsChild>
        <w:div w:id="1740442522">
          <w:marLeft w:val="0"/>
          <w:marRight w:val="0"/>
          <w:marTop w:val="0"/>
          <w:marBottom w:val="0"/>
          <w:divBdr>
            <w:top w:val="none" w:sz="0" w:space="0" w:color="auto"/>
            <w:left w:val="none" w:sz="0" w:space="0" w:color="auto"/>
            <w:bottom w:val="none" w:sz="0" w:space="0" w:color="auto"/>
            <w:right w:val="none" w:sz="0" w:space="0" w:color="auto"/>
          </w:divBdr>
          <w:divsChild>
            <w:div w:id="1242519117">
              <w:marLeft w:val="0"/>
              <w:marRight w:val="0"/>
              <w:marTop w:val="0"/>
              <w:marBottom w:val="0"/>
              <w:divBdr>
                <w:top w:val="none" w:sz="0" w:space="0" w:color="auto"/>
                <w:left w:val="none" w:sz="0" w:space="0" w:color="auto"/>
                <w:bottom w:val="none" w:sz="0" w:space="0" w:color="auto"/>
                <w:right w:val="none" w:sz="0" w:space="0" w:color="auto"/>
              </w:divBdr>
              <w:divsChild>
                <w:div w:id="21046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250902">
      <w:bodyDiv w:val="1"/>
      <w:marLeft w:val="0"/>
      <w:marRight w:val="0"/>
      <w:marTop w:val="0"/>
      <w:marBottom w:val="0"/>
      <w:divBdr>
        <w:top w:val="none" w:sz="0" w:space="0" w:color="auto"/>
        <w:left w:val="none" w:sz="0" w:space="0" w:color="auto"/>
        <w:bottom w:val="none" w:sz="0" w:space="0" w:color="auto"/>
        <w:right w:val="none" w:sz="0" w:space="0" w:color="auto"/>
      </w:divBdr>
      <w:divsChild>
        <w:div w:id="1289973959">
          <w:marLeft w:val="0"/>
          <w:marRight w:val="0"/>
          <w:marTop w:val="0"/>
          <w:marBottom w:val="0"/>
          <w:divBdr>
            <w:top w:val="none" w:sz="0" w:space="0" w:color="auto"/>
            <w:left w:val="none" w:sz="0" w:space="0" w:color="auto"/>
            <w:bottom w:val="none" w:sz="0" w:space="0" w:color="auto"/>
            <w:right w:val="none" w:sz="0" w:space="0" w:color="auto"/>
          </w:divBdr>
          <w:divsChild>
            <w:div w:id="1088308658">
              <w:marLeft w:val="0"/>
              <w:marRight w:val="0"/>
              <w:marTop w:val="0"/>
              <w:marBottom w:val="0"/>
              <w:divBdr>
                <w:top w:val="none" w:sz="0" w:space="0" w:color="auto"/>
                <w:left w:val="none" w:sz="0" w:space="0" w:color="auto"/>
                <w:bottom w:val="none" w:sz="0" w:space="0" w:color="auto"/>
                <w:right w:val="none" w:sz="0" w:space="0" w:color="auto"/>
              </w:divBdr>
              <w:divsChild>
                <w:div w:id="54047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4761">
      <w:bodyDiv w:val="1"/>
      <w:marLeft w:val="0"/>
      <w:marRight w:val="0"/>
      <w:marTop w:val="0"/>
      <w:marBottom w:val="0"/>
      <w:divBdr>
        <w:top w:val="none" w:sz="0" w:space="0" w:color="auto"/>
        <w:left w:val="none" w:sz="0" w:space="0" w:color="auto"/>
        <w:bottom w:val="none" w:sz="0" w:space="0" w:color="auto"/>
        <w:right w:val="none" w:sz="0" w:space="0" w:color="auto"/>
      </w:divBdr>
      <w:divsChild>
        <w:div w:id="243491134">
          <w:marLeft w:val="0"/>
          <w:marRight w:val="0"/>
          <w:marTop w:val="0"/>
          <w:marBottom w:val="0"/>
          <w:divBdr>
            <w:top w:val="none" w:sz="0" w:space="0" w:color="auto"/>
            <w:left w:val="none" w:sz="0" w:space="0" w:color="auto"/>
            <w:bottom w:val="none" w:sz="0" w:space="0" w:color="auto"/>
            <w:right w:val="none" w:sz="0" w:space="0" w:color="auto"/>
          </w:divBdr>
          <w:divsChild>
            <w:div w:id="609238191">
              <w:marLeft w:val="0"/>
              <w:marRight w:val="0"/>
              <w:marTop w:val="0"/>
              <w:marBottom w:val="0"/>
              <w:divBdr>
                <w:top w:val="none" w:sz="0" w:space="0" w:color="auto"/>
                <w:left w:val="none" w:sz="0" w:space="0" w:color="auto"/>
                <w:bottom w:val="none" w:sz="0" w:space="0" w:color="auto"/>
                <w:right w:val="none" w:sz="0" w:space="0" w:color="auto"/>
              </w:divBdr>
              <w:divsChild>
                <w:div w:id="12476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835884">
      <w:bodyDiv w:val="1"/>
      <w:marLeft w:val="0"/>
      <w:marRight w:val="0"/>
      <w:marTop w:val="0"/>
      <w:marBottom w:val="0"/>
      <w:divBdr>
        <w:top w:val="none" w:sz="0" w:space="0" w:color="auto"/>
        <w:left w:val="none" w:sz="0" w:space="0" w:color="auto"/>
        <w:bottom w:val="none" w:sz="0" w:space="0" w:color="auto"/>
        <w:right w:val="none" w:sz="0" w:space="0" w:color="auto"/>
      </w:divBdr>
      <w:divsChild>
        <w:div w:id="504370709">
          <w:marLeft w:val="0"/>
          <w:marRight w:val="0"/>
          <w:marTop w:val="0"/>
          <w:marBottom w:val="0"/>
          <w:divBdr>
            <w:top w:val="none" w:sz="0" w:space="0" w:color="auto"/>
            <w:left w:val="none" w:sz="0" w:space="0" w:color="auto"/>
            <w:bottom w:val="none" w:sz="0" w:space="0" w:color="auto"/>
            <w:right w:val="none" w:sz="0" w:space="0" w:color="auto"/>
          </w:divBdr>
          <w:divsChild>
            <w:div w:id="248661905">
              <w:marLeft w:val="0"/>
              <w:marRight w:val="0"/>
              <w:marTop w:val="0"/>
              <w:marBottom w:val="0"/>
              <w:divBdr>
                <w:top w:val="none" w:sz="0" w:space="0" w:color="auto"/>
                <w:left w:val="none" w:sz="0" w:space="0" w:color="auto"/>
                <w:bottom w:val="none" w:sz="0" w:space="0" w:color="auto"/>
                <w:right w:val="none" w:sz="0" w:space="0" w:color="auto"/>
              </w:divBdr>
              <w:divsChild>
                <w:div w:id="32913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251761">
      <w:bodyDiv w:val="1"/>
      <w:marLeft w:val="0"/>
      <w:marRight w:val="0"/>
      <w:marTop w:val="0"/>
      <w:marBottom w:val="0"/>
      <w:divBdr>
        <w:top w:val="none" w:sz="0" w:space="0" w:color="auto"/>
        <w:left w:val="none" w:sz="0" w:space="0" w:color="auto"/>
        <w:bottom w:val="none" w:sz="0" w:space="0" w:color="auto"/>
        <w:right w:val="none" w:sz="0" w:space="0" w:color="auto"/>
      </w:divBdr>
      <w:divsChild>
        <w:div w:id="825828433">
          <w:marLeft w:val="0"/>
          <w:marRight w:val="0"/>
          <w:marTop w:val="0"/>
          <w:marBottom w:val="0"/>
          <w:divBdr>
            <w:top w:val="none" w:sz="0" w:space="0" w:color="auto"/>
            <w:left w:val="none" w:sz="0" w:space="0" w:color="auto"/>
            <w:bottom w:val="none" w:sz="0" w:space="0" w:color="auto"/>
            <w:right w:val="none" w:sz="0" w:space="0" w:color="auto"/>
          </w:divBdr>
          <w:divsChild>
            <w:div w:id="248082978">
              <w:marLeft w:val="0"/>
              <w:marRight w:val="0"/>
              <w:marTop w:val="0"/>
              <w:marBottom w:val="0"/>
              <w:divBdr>
                <w:top w:val="none" w:sz="0" w:space="0" w:color="auto"/>
                <w:left w:val="none" w:sz="0" w:space="0" w:color="auto"/>
                <w:bottom w:val="none" w:sz="0" w:space="0" w:color="auto"/>
                <w:right w:val="none" w:sz="0" w:space="0" w:color="auto"/>
              </w:divBdr>
              <w:divsChild>
                <w:div w:id="157064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826198">
      <w:bodyDiv w:val="1"/>
      <w:marLeft w:val="0"/>
      <w:marRight w:val="0"/>
      <w:marTop w:val="0"/>
      <w:marBottom w:val="0"/>
      <w:divBdr>
        <w:top w:val="none" w:sz="0" w:space="0" w:color="auto"/>
        <w:left w:val="none" w:sz="0" w:space="0" w:color="auto"/>
        <w:bottom w:val="none" w:sz="0" w:space="0" w:color="auto"/>
        <w:right w:val="none" w:sz="0" w:space="0" w:color="auto"/>
      </w:divBdr>
    </w:div>
    <w:div w:id="1268612973">
      <w:bodyDiv w:val="1"/>
      <w:marLeft w:val="0"/>
      <w:marRight w:val="0"/>
      <w:marTop w:val="0"/>
      <w:marBottom w:val="0"/>
      <w:divBdr>
        <w:top w:val="none" w:sz="0" w:space="0" w:color="auto"/>
        <w:left w:val="none" w:sz="0" w:space="0" w:color="auto"/>
        <w:bottom w:val="none" w:sz="0" w:space="0" w:color="auto"/>
        <w:right w:val="none" w:sz="0" w:space="0" w:color="auto"/>
      </w:divBdr>
      <w:divsChild>
        <w:div w:id="977756856">
          <w:marLeft w:val="0"/>
          <w:marRight w:val="0"/>
          <w:marTop w:val="0"/>
          <w:marBottom w:val="0"/>
          <w:divBdr>
            <w:top w:val="none" w:sz="0" w:space="0" w:color="auto"/>
            <w:left w:val="none" w:sz="0" w:space="0" w:color="auto"/>
            <w:bottom w:val="none" w:sz="0" w:space="0" w:color="auto"/>
            <w:right w:val="none" w:sz="0" w:space="0" w:color="auto"/>
          </w:divBdr>
          <w:divsChild>
            <w:div w:id="1635058603">
              <w:marLeft w:val="0"/>
              <w:marRight w:val="0"/>
              <w:marTop w:val="0"/>
              <w:marBottom w:val="0"/>
              <w:divBdr>
                <w:top w:val="none" w:sz="0" w:space="0" w:color="auto"/>
                <w:left w:val="none" w:sz="0" w:space="0" w:color="auto"/>
                <w:bottom w:val="none" w:sz="0" w:space="0" w:color="auto"/>
                <w:right w:val="none" w:sz="0" w:space="0" w:color="auto"/>
              </w:divBdr>
              <w:divsChild>
                <w:div w:id="3107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2940">
      <w:bodyDiv w:val="1"/>
      <w:marLeft w:val="0"/>
      <w:marRight w:val="0"/>
      <w:marTop w:val="0"/>
      <w:marBottom w:val="0"/>
      <w:divBdr>
        <w:top w:val="none" w:sz="0" w:space="0" w:color="auto"/>
        <w:left w:val="none" w:sz="0" w:space="0" w:color="auto"/>
        <w:bottom w:val="none" w:sz="0" w:space="0" w:color="auto"/>
        <w:right w:val="none" w:sz="0" w:space="0" w:color="auto"/>
      </w:divBdr>
      <w:divsChild>
        <w:div w:id="246354607">
          <w:marLeft w:val="0"/>
          <w:marRight w:val="0"/>
          <w:marTop w:val="0"/>
          <w:marBottom w:val="0"/>
          <w:divBdr>
            <w:top w:val="none" w:sz="0" w:space="0" w:color="auto"/>
            <w:left w:val="none" w:sz="0" w:space="0" w:color="auto"/>
            <w:bottom w:val="none" w:sz="0" w:space="0" w:color="auto"/>
            <w:right w:val="none" w:sz="0" w:space="0" w:color="auto"/>
          </w:divBdr>
          <w:divsChild>
            <w:div w:id="1310741981">
              <w:marLeft w:val="0"/>
              <w:marRight w:val="0"/>
              <w:marTop w:val="0"/>
              <w:marBottom w:val="0"/>
              <w:divBdr>
                <w:top w:val="none" w:sz="0" w:space="0" w:color="auto"/>
                <w:left w:val="none" w:sz="0" w:space="0" w:color="auto"/>
                <w:bottom w:val="none" w:sz="0" w:space="0" w:color="auto"/>
                <w:right w:val="none" w:sz="0" w:space="0" w:color="auto"/>
              </w:divBdr>
              <w:divsChild>
                <w:div w:id="183803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004770">
      <w:bodyDiv w:val="1"/>
      <w:marLeft w:val="0"/>
      <w:marRight w:val="0"/>
      <w:marTop w:val="0"/>
      <w:marBottom w:val="0"/>
      <w:divBdr>
        <w:top w:val="none" w:sz="0" w:space="0" w:color="auto"/>
        <w:left w:val="none" w:sz="0" w:space="0" w:color="auto"/>
        <w:bottom w:val="none" w:sz="0" w:space="0" w:color="auto"/>
        <w:right w:val="none" w:sz="0" w:space="0" w:color="auto"/>
      </w:divBdr>
      <w:divsChild>
        <w:div w:id="1417896142">
          <w:marLeft w:val="0"/>
          <w:marRight w:val="0"/>
          <w:marTop w:val="0"/>
          <w:marBottom w:val="0"/>
          <w:divBdr>
            <w:top w:val="none" w:sz="0" w:space="0" w:color="auto"/>
            <w:left w:val="none" w:sz="0" w:space="0" w:color="auto"/>
            <w:bottom w:val="none" w:sz="0" w:space="0" w:color="auto"/>
            <w:right w:val="none" w:sz="0" w:space="0" w:color="auto"/>
          </w:divBdr>
          <w:divsChild>
            <w:div w:id="1363937429">
              <w:marLeft w:val="0"/>
              <w:marRight w:val="0"/>
              <w:marTop w:val="0"/>
              <w:marBottom w:val="0"/>
              <w:divBdr>
                <w:top w:val="none" w:sz="0" w:space="0" w:color="auto"/>
                <w:left w:val="none" w:sz="0" w:space="0" w:color="auto"/>
                <w:bottom w:val="none" w:sz="0" w:space="0" w:color="auto"/>
                <w:right w:val="none" w:sz="0" w:space="0" w:color="auto"/>
              </w:divBdr>
              <w:divsChild>
                <w:div w:id="64875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626278">
      <w:bodyDiv w:val="1"/>
      <w:marLeft w:val="0"/>
      <w:marRight w:val="0"/>
      <w:marTop w:val="0"/>
      <w:marBottom w:val="0"/>
      <w:divBdr>
        <w:top w:val="none" w:sz="0" w:space="0" w:color="auto"/>
        <w:left w:val="none" w:sz="0" w:space="0" w:color="auto"/>
        <w:bottom w:val="none" w:sz="0" w:space="0" w:color="auto"/>
        <w:right w:val="none" w:sz="0" w:space="0" w:color="auto"/>
      </w:divBdr>
      <w:divsChild>
        <w:div w:id="926302726">
          <w:marLeft w:val="0"/>
          <w:marRight w:val="0"/>
          <w:marTop w:val="0"/>
          <w:marBottom w:val="0"/>
          <w:divBdr>
            <w:top w:val="none" w:sz="0" w:space="0" w:color="auto"/>
            <w:left w:val="none" w:sz="0" w:space="0" w:color="auto"/>
            <w:bottom w:val="none" w:sz="0" w:space="0" w:color="auto"/>
            <w:right w:val="none" w:sz="0" w:space="0" w:color="auto"/>
          </w:divBdr>
          <w:divsChild>
            <w:div w:id="876627978">
              <w:marLeft w:val="0"/>
              <w:marRight w:val="0"/>
              <w:marTop w:val="0"/>
              <w:marBottom w:val="0"/>
              <w:divBdr>
                <w:top w:val="none" w:sz="0" w:space="0" w:color="auto"/>
                <w:left w:val="none" w:sz="0" w:space="0" w:color="auto"/>
                <w:bottom w:val="none" w:sz="0" w:space="0" w:color="auto"/>
                <w:right w:val="none" w:sz="0" w:space="0" w:color="auto"/>
              </w:divBdr>
              <w:divsChild>
                <w:div w:id="12813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hyperlink" Target="https://www.uniurb.it/corsi/1756938"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www.uniurb.it/corsi/1756964"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uniurb.it/corsi/1756974"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www.uniurb.it/corsi/1756954" TargetMode="External"/><Relationship Id="rId20" Type="http://schemas.openxmlformats.org/officeDocument/2006/relationships/hyperlink" Target="https://www.uniurb.it/corsi/175696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yperlink" Target="https://docs.google.com/forms/d/1_M9pyWl6mAoRQhBK47HPBECLoldQ80PrwFI59b-Ukxc/closedform"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uniurb.it/corsi/1756975" TargetMode="External"/><Relationship Id="rId4" Type="http://schemas.openxmlformats.org/officeDocument/2006/relationships/webSettings" Target="webSettings.xml"/><Relationship Id="rId9" Type="http://schemas.openxmlformats.org/officeDocument/2006/relationships/hyperlink" Target="https://www.uniurb.it/ateneo/governance/presidio-della-qualita-e-commissioni-di-ateneo/commissioni-paritetiche-del-dipartimento-di-scienze-pure-e-applicate-dispea" TargetMode="External"/><Relationship Id="rId14" Type="http://schemas.openxmlformats.org/officeDocument/2006/relationships/hyperlink" Target="https://www.uniurb.it/international/mobilita-andare-all-estero/studenti" TargetMode="External"/><Relationship Id="rId22" Type="http://schemas.openxmlformats.org/officeDocument/2006/relationships/hyperlink" Target="https://www.uniurb.it/ateneo/persone-e-strutture/dipartimenti/dipartimento-di-scienze-pure-e-applicate-dispe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2662</TotalTime>
  <Pages>22</Pages>
  <Words>7160</Words>
  <Characters>40814</Characters>
  <Application>Microsoft Office Word</Application>
  <DocSecurity>0</DocSecurity>
  <Lines>340</Lines>
  <Paragraphs>95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Ilaria</dc:creator>
  <cp:lastModifiedBy>Luca Lanci</cp:lastModifiedBy>
  <cp:revision>57</cp:revision>
  <dcterms:created xsi:type="dcterms:W3CDTF">2021-11-14T06:43:00Z</dcterms:created>
  <dcterms:modified xsi:type="dcterms:W3CDTF">2022-11-30T16:02:00Z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2021-03-15T00:00:00Z</vt:filetime>
  </property>
  <property fmtid="{D5CDD505-2E9C-101B-9397-08002B2CF9AE}" pid="3" name="Creator">
    <vt:lpwstr>Acrobat PDFMaker 21 per Word</vt:lpwstr>
  </property>
  <property fmtid="{D5CDD505-2E9C-101B-9397-08002B2CF9AE}" pid="4" name="LastSaved">
    <vt:filetime>2021-11-14T00:00:00Z</vt:filetime>
  </property>
</Properties>
</file>